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63" w:rsidRPr="00853676" w:rsidRDefault="009D323D" w:rsidP="001C26AC">
      <w:pPr>
        <w:outlineLvl w:val="0"/>
        <w:rPr>
          <w:rFonts w:asciiTheme="minorHAnsi" w:hAnsiTheme="minorHAnsi"/>
          <w:b/>
          <w:lang w:val="en-GB"/>
        </w:rPr>
      </w:pPr>
      <w:r w:rsidRPr="00853676">
        <w:rPr>
          <w:rFonts w:asciiTheme="minorHAnsi" w:hAnsiTheme="minorHAnsi"/>
          <w:b/>
          <w:lang w:val="en-GB"/>
        </w:rPr>
        <w:t>Registering for courses of the master</w:t>
      </w:r>
      <w:r w:rsidR="00CE7A16" w:rsidRPr="00853676">
        <w:rPr>
          <w:rFonts w:asciiTheme="minorHAnsi" w:hAnsiTheme="minorHAnsi"/>
          <w:b/>
          <w:lang w:val="en-GB"/>
        </w:rPr>
        <w:t xml:space="preserve">’s programme Biomedical sciences academic year </w:t>
      </w:r>
      <w:r w:rsidR="00150109">
        <w:rPr>
          <w:rFonts w:asciiTheme="minorHAnsi" w:hAnsiTheme="minorHAnsi"/>
          <w:b/>
          <w:lang w:val="en-GB"/>
        </w:rPr>
        <w:t>2018-</w:t>
      </w:r>
      <w:r w:rsidR="00CE7A16" w:rsidRPr="00853676">
        <w:rPr>
          <w:rFonts w:asciiTheme="minorHAnsi" w:hAnsiTheme="minorHAnsi"/>
          <w:b/>
          <w:lang w:val="en-GB"/>
        </w:rPr>
        <w:t>201</w:t>
      </w:r>
      <w:r w:rsidR="00150109">
        <w:rPr>
          <w:rFonts w:asciiTheme="minorHAnsi" w:hAnsiTheme="minorHAnsi"/>
          <w:b/>
          <w:lang w:val="en-GB"/>
        </w:rPr>
        <w:t>9</w:t>
      </w:r>
    </w:p>
    <w:p w:rsidR="00047563" w:rsidRPr="00853676" w:rsidRDefault="00047563" w:rsidP="00047563">
      <w:pPr>
        <w:rPr>
          <w:rFonts w:asciiTheme="minorHAnsi" w:hAnsiTheme="minorHAnsi"/>
          <w:lang w:val="en-GB"/>
        </w:rPr>
      </w:pPr>
    </w:p>
    <w:p w:rsidR="00047563" w:rsidRPr="005824AE" w:rsidRDefault="00047563" w:rsidP="00047563">
      <w:pPr>
        <w:rPr>
          <w:rFonts w:asciiTheme="minorHAnsi" w:hAnsiTheme="minorHAnsi"/>
          <w:lang w:val="en-GB"/>
        </w:rPr>
      </w:pPr>
      <w:r w:rsidRPr="00853676">
        <w:rPr>
          <w:rFonts w:asciiTheme="minorHAnsi" w:hAnsiTheme="minorHAnsi"/>
          <w:lang w:val="en-GB"/>
        </w:rPr>
        <w:t>In September 201</w:t>
      </w:r>
      <w:r w:rsidR="00150109">
        <w:rPr>
          <w:rFonts w:asciiTheme="minorHAnsi" w:hAnsiTheme="minorHAnsi"/>
          <w:lang w:val="en-GB"/>
        </w:rPr>
        <w:t>8</w:t>
      </w:r>
      <w:r w:rsidRPr="00853676">
        <w:rPr>
          <w:rFonts w:asciiTheme="minorHAnsi" w:hAnsiTheme="minorHAnsi"/>
          <w:lang w:val="en-GB"/>
        </w:rPr>
        <w:t xml:space="preserve">, the master Biomedical Sciences starts with a selection of over 70 theoretical courses of 3 EC each. The courses cover the broad field of the biomedical sciences. The selection includes courses about molecular mechanisms of health and disease as well as courses about societal aspects of health and disease and also </w:t>
      </w:r>
      <w:r w:rsidRPr="005824AE">
        <w:rPr>
          <w:rFonts w:asciiTheme="minorHAnsi" w:hAnsiTheme="minorHAnsi"/>
          <w:lang w:val="en-GB"/>
        </w:rPr>
        <w:t>methodological courses as well as thematic courses.</w:t>
      </w:r>
    </w:p>
    <w:p w:rsidR="00047563" w:rsidRPr="005824AE" w:rsidRDefault="00047563" w:rsidP="00047563">
      <w:pPr>
        <w:rPr>
          <w:rFonts w:asciiTheme="minorHAnsi" w:hAnsiTheme="minorHAnsi"/>
          <w:lang w:val="en-GB"/>
        </w:rPr>
      </w:pPr>
    </w:p>
    <w:p w:rsidR="00047563" w:rsidRPr="00853676" w:rsidRDefault="00047563" w:rsidP="00047563">
      <w:pPr>
        <w:rPr>
          <w:rFonts w:asciiTheme="minorHAnsi" w:hAnsiTheme="minorHAnsi"/>
          <w:lang w:val="en-GB"/>
        </w:rPr>
      </w:pPr>
      <w:r w:rsidRPr="005824AE">
        <w:rPr>
          <w:rFonts w:asciiTheme="minorHAnsi" w:hAnsiTheme="minorHAnsi"/>
          <w:lang w:val="en-GB"/>
        </w:rPr>
        <w:t xml:space="preserve">The courses are organized in seven course periods from 4 weeks, running from September to March. Each period you can do two courses at a time: one on Monday-Tuesday and another on Thursday-Friday. Wednesdays will be reserved for self study or final exams of courses. </w:t>
      </w:r>
      <w:r w:rsidR="008233E5" w:rsidRPr="005824AE">
        <w:rPr>
          <w:rFonts w:asciiTheme="minorHAnsi" w:hAnsiTheme="minorHAnsi"/>
          <w:lang w:val="en-GB"/>
        </w:rPr>
        <w:t xml:space="preserve">In </w:t>
      </w:r>
      <w:r w:rsidR="005824AE" w:rsidRPr="005824AE">
        <w:rPr>
          <w:rFonts w:asciiTheme="minorHAnsi" w:hAnsiTheme="minorHAnsi"/>
          <w:lang w:val="en-GB"/>
        </w:rPr>
        <w:t xml:space="preserve">September-December, </w:t>
      </w:r>
      <w:r w:rsidR="008233E5" w:rsidRPr="005824AE">
        <w:rPr>
          <w:rFonts w:asciiTheme="minorHAnsi" w:hAnsiTheme="minorHAnsi"/>
          <w:lang w:val="en-GB"/>
        </w:rPr>
        <w:t>1.5 ECTS Wednesday courses will be organized as well.</w:t>
      </w:r>
      <w:r w:rsidRPr="005824AE">
        <w:rPr>
          <w:rFonts w:asciiTheme="minorHAnsi" w:hAnsiTheme="minorHAnsi"/>
          <w:lang w:val="en-GB"/>
        </w:rPr>
        <w:t xml:space="preserve"> </w:t>
      </w:r>
      <w:r w:rsidR="00853676" w:rsidRPr="005824AE">
        <w:rPr>
          <w:rFonts w:asciiTheme="minorHAnsi" w:hAnsiTheme="minorHAnsi"/>
          <w:lang w:val="en-GB"/>
        </w:rPr>
        <w:t xml:space="preserve">Students enrolling in those courses will as a consequence have extra study load (on top of the regular 6 ECTS </w:t>
      </w:r>
      <w:r w:rsidR="004E6001" w:rsidRPr="005824AE">
        <w:rPr>
          <w:rFonts w:asciiTheme="minorHAnsi" w:hAnsiTheme="minorHAnsi"/>
          <w:lang w:val="en-GB"/>
        </w:rPr>
        <w:t>per 4 weeks) during this period and are required to spend 8 additional hours per week on their</w:t>
      </w:r>
      <w:r w:rsidR="004E6001">
        <w:rPr>
          <w:rFonts w:asciiTheme="minorHAnsi" w:hAnsiTheme="minorHAnsi"/>
          <w:lang w:val="en-GB"/>
        </w:rPr>
        <w:t xml:space="preserve"> study</w:t>
      </w:r>
      <w:r w:rsidR="00FD1454">
        <w:rPr>
          <w:rFonts w:asciiTheme="minorHAnsi" w:hAnsiTheme="minorHAnsi"/>
          <w:lang w:val="en-GB"/>
        </w:rPr>
        <w:t>, leading up to a total of 50 hours of study per week.</w:t>
      </w:r>
    </w:p>
    <w:p w:rsidR="00047563" w:rsidRPr="00853676" w:rsidRDefault="00047563" w:rsidP="00047563">
      <w:pPr>
        <w:rPr>
          <w:rFonts w:asciiTheme="minorHAnsi" w:hAnsiTheme="minorHAnsi"/>
          <w:lang w:val="en-GB"/>
        </w:rPr>
      </w:pPr>
    </w:p>
    <w:p w:rsidR="00047563" w:rsidRPr="00853676" w:rsidRDefault="00047563" w:rsidP="00047563">
      <w:pPr>
        <w:rPr>
          <w:rFonts w:asciiTheme="minorHAnsi" w:hAnsiTheme="minorHAnsi"/>
          <w:lang w:val="en-GB"/>
        </w:rPr>
      </w:pPr>
      <w:r w:rsidRPr="00853676">
        <w:rPr>
          <w:rFonts w:asciiTheme="minorHAnsi" w:hAnsiTheme="minorHAnsi"/>
          <w:lang w:val="en-GB"/>
        </w:rPr>
        <w:t>The planning of the periods during the academic year is as follows:</w:t>
      </w:r>
    </w:p>
    <w:tbl>
      <w:tblPr>
        <w:tblStyle w:val="Tabelraster"/>
        <w:tblW w:w="0" w:type="auto"/>
        <w:tblLook w:val="04A0"/>
      </w:tblPr>
      <w:tblGrid>
        <w:gridCol w:w="1128"/>
        <w:gridCol w:w="1007"/>
        <w:gridCol w:w="1080"/>
        <w:gridCol w:w="1289"/>
        <w:gridCol w:w="1199"/>
        <w:gridCol w:w="1217"/>
        <w:gridCol w:w="1184"/>
        <w:gridCol w:w="1184"/>
      </w:tblGrid>
      <w:tr w:rsidR="004A6C50" w:rsidRPr="004A6C50" w:rsidTr="004A6C50">
        <w:tc>
          <w:tcPr>
            <w:tcW w:w="1210" w:type="dxa"/>
          </w:tcPr>
          <w:p w:rsidR="004A6C50" w:rsidRPr="004A6C50" w:rsidRDefault="004A6C50">
            <w:pPr>
              <w:rPr>
                <w:rFonts w:asciiTheme="minorHAnsi" w:hAnsiTheme="minorHAnsi"/>
                <w:b/>
                <w:sz w:val="20"/>
                <w:lang w:val="en-GB"/>
              </w:rPr>
            </w:pPr>
            <w:r w:rsidRPr="004A6C50">
              <w:rPr>
                <w:rFonts w:asciiTheme="minorHAnsi" w:hAnsiTheme="minorHAnsi"/>
                <w:b/>
                <w:sz w:val="20"/>
                <w:lang w:val="en-GB"/>
              </w:rPr>
              <w:t xml:space="preserve">Month </w:t>
            </w:r>
          </w:p>
        </w:tc>
        <w:tc>
          <w:tcPr>
            <w:tcW w:w="1226" w:type="dxa"/>
          </w:tcPr>
          <w:p w:rsidR="004A6C50" w:rsidRPr="004A6C50" w:rsidRDefault="004A6C50" w:rsidP="00CE7A16">
            <w:pPr>
              <w:rPr>
                <w:rFonts w:asciiTheme="minorHAnsi" w:hAnsiTheme="minorHAnsi"/>
                <w:b/>
                <w:sz w:val="20"/>
                <w:lang w:val="en-GB"/>
              </w:rPr>
            </w:pPr>
            <w:r w:rsidRPr="004A6C50">
              <w:rPr>
                <w:rFonts w:asciiTheme="minorHAnsi" w:hAnsiTheme="minorHAnsi"/>
                <w:b/>
                <w:sz w:val="20"/>
                <w:lang w:val="en-GB"/>
              </w:rPr>
              <w:t>courses on Monday-Tuesday:</w:t>
            </w:r>
          </w:p>
        </w:tc>
        <w:tc>
          <w:tcPr>
            <w:tcW w:w="1292" w:type="dxa"/>
          </w:tcPr>
          <w:p w:rsidR="004A6C50" w:rsidRPr="004A6C50" w:rsidRDefault="004A6C50" w:rsidP="00CE7A16">
            <w:pPr>
              <w:rPr>
                <w:rFonts w:asciiTheme="minorHAnsi" w:hAnsiTheme="minorHAnsi"/>
                <w:b/>
                <w:sz w:val="20"/>
                <w:lang w:val="en-GB"/>
              </w:rPr>
            </w:pPr>
            <w:r w:rsidRPr="004A6C50">
              <w:rPr>
                <w:rFonts w:asciiTheme="minorHAnsi" w:hAnsiTheme="minorHAnsi"/>
                <w:b/>
                <w:sz w:val="20"/>
                <w:lang w:val="en-GB"/>
              </w:rPr>
              <w:t>Courses on Thursday-Friday:</w:t>
            </w:r>
          </w:p>
        </w:tc>
        <w:tc>
          <w:tcPr>
            <w:tcW w:w="1511" w:type="dxa"/>
          </w:tcPr>
          <w:p w:rsidR="004A6C50" w:rsidRPr="004A6C50" w:rsidRDefault="004A6C50" w:rsidP="00853676">
            <w:pPr>
              <w:rPr>
                <w:rFonts w:asciiTheme="minorHAnsi" w:hAnsiTheme="minorHAnsi"/>
                <w:b/>
                <w:sz w:val="20"/>
                <w:lang w:val="en-GB"/>
              </w:rPr>
            </w:pPr>
            <w:r w:rsidRPr="004A6C50">
              <w:rPr>
                <w:rFonts w:asciiTheme="minorHAnsi" w:hAnsiTheme="minorHAnsi"/>
                <w:b/>
                <w:sz w:val="20"/>
                <w:lang w:val="en-GB"/>
              </w:rPr>
              <w:t>Courses on Wednesday:</w:t>
            </w:r>
          </w:p>
        </w:tc>
        <w:tc>
          <w:tcPr>
            <w:tcW w:w="1281" w:type="dxa"/>
          </w:tcPr>
          <w:p w:rsidR="004A6C50" w:rsidRPr="004A6C50" w:rsidRDefault="004A6C50" w:rsidP="00CE7A16">
            <w:pPr>
              <w:rPr>
                <w:rFonts w:asciiTheme="minorHAnsi" w:hAnsiTheme="minorHAnsi"/>
                <w:b/>
                <w:sz w:val="20"/>
                <w:lang w:val="en-GB"/>
              </w:rPr>
            </w:pPr>
            <w:r w:rsidRPr="004A6C50">
              <w:rPr>
                <w:rFonts w:asciiTheme="minorHAnsi" w:hAnsiTheme="minorHAnsi"/>
                <w:b/>
                <w:sz w:val="20"/>
                <w:lang w:val="en-GB"/>
              </w:rPr>
              <w:t>Start date pre-registration</w:t>
            </w:r>
          </w:p>
        </w:tc>
        <w:tc>
          <w:tcPr>
            <w:tcW w:w="1404" w:type="dxa"/>
          </w:tcPr>
          <w:p w:rsidR="004A6C50" w:rsidRPr="004A6C50" w:rsidRDefault="004A6C50" w:rsidP="00CE7A16">
            <w:pPr>
              <w:rPr>
                <w:rFonts w:asciiTheme="minorHAnsi" w:hAnsiTheme="minorHAnsi"/>
                <w:b/>
                <w:sz w:val="20"/>
                <w:lang w:val="en-GB"/>
              </w:rPr>
            </w:pPr>
            <w:r w:rsidRPr="004A6C50">
              <w:rPr>
                <w:rFonts w:asciiTheme="minorHAnsi" w:hAnsiTheme="minorHAnsi"/>
                <w:b/>
                <w:sz w:val="20"/>
                <w:lang w:val="en-GB"/>
              </w:rPr>
              <w:t>Deadline for pre-registration</w:t>
            </w:r>
          </w:p>
        </w:tc>
        <w:tc>
          <w:tcPr>
            <w:tcW w:w="682" w:type="dxa"/>
          </w:tcPr>
          <w:p w:rsidR="004A6C50" w:rsidRPr="004A6C50" w:rsidRDefault="004A6C50" w:rsidP="00CE7A16">
            <w:pPr>
              <w:rPr>
                <w:rFonts w:asciiTheme="minorHAnsi" w:hAnsiTheme="minorHAnsi"/>
                <w:b/>
                <w:sz w:val="20"/>
                <w:lang w:val="en-GB"/>
              </w:rPr>
            </w:pPr>
            <w:r>
              <w:rPr>
                <w:rFonts w:asciiTheme="minorHAnsi" w:hAnsiTheme="minorHAnsi"/>
                <w:b/>
                <w:sz w:val="20"/>
                <w:lang w:val="en-GB"/>
              </w:rPr>
              <w:t>Deadline late registration</w:t>
            </w:r>
          </w:p>
        </w:tc>
        <w:tc>
          <w:tcPr>
            <w:tcW w:w="682" w:type="dxa"/>
          </w:tcPr>
          <w:p w:rsidR="004A6C50" w:rsidRPr="004A6C50" w:rsidRDefault="004A6C50" w:rsidP="00CE7A16">
            <w:pPr>
              <w:rPr>
                <w:rFonts w:asciiTheme="minorHAnsi" w:hAnsiTheme="minorHAnsi"/>
                <w:b/>
                <w:sz w:val="20"/>
                <w:lang w:val="en-GB"/>
              </w:rPr>
            </w:pPr>
            <w:r>
              <w:rPr>
                <w:rFonts w:asciiTheme="minorHAnsi" w:hAnsiTheme="minorHAnsi"/>
                <w:b/>
                <w:sz w:val="20"/>
                <w:lang w:val="en-GB"/>
              </w:rPr>
              <w:t>Deadline de-registration</w:t>
            </w:r>
          </w:p>
        </w:tc>
      </w:tr>
      <w:tr w:rsidR="004A6C50" w:rsidRPr="004A6C50" w:rsidTr="004A6C50">
        <w:tc>
          <w:tcPr>
            <w:tcW w:w="1210" w:type="dxa"/>
          </w:tcPr>
          <w:p w:rsidR="004A6C50" w:rsidRPr="004A6C50" w:rsidRDefault="004A6C50" w:rsidP="00CE7A16">
            <w:pPr>
              <w:rPr>
                <w:rFonts w:asciiTheme="minorHAnsi" w:hAnsiTheme="minorHAnsi"/>
                <w:sz w:val="20"/>
                <w:lang w:val="en-GB"/>
              </w:rPr>
            </w:pPr>
            <w:r w:rsidRPr="004A6C50">
              <w:rPr>
                <w:rFonts w:asciiTheme="minorHAnsi" w:hAnsiTheme="minorHAnsi"/>
                <w:sz w:val="20"/>
                <w:lang w:val="en-GB"/>
              </w:rPr>
              <w:t>September (week 36)</w:t>
            </w:r>
          </w:p>
        </w:tc>
        <w:tc>
          <w:tcPr>
            <w:tcW w:w="1226" w:type="dxa"/>
          </w:tcPr>
          <w:p w:rsidR="004A6C50" w:rsidRPr="004A6C50" w:rsidRDefault="004A6C50" w:rsidP="00CE7A16">
            <w:pPr>
              <w:rPr>
                <w:rFonts w:asciiTheme="minorHAnsi" w:hAnsiTheme="minorHAnsi"/>
                <w:sz w:val="20"/>
                <w:lang w:val="en-GB"/>
              </w:rPr>
            </w:pPr>
            <w:r w:rsidRPr="004A6C50">
              <w:rPr>
                <w:rFonts w:asciiTheme="minorHAnsi" w:hAnsiTheme="minorHAnsi"/>
                <w:sz w:val="20"/>
                <w:lang w:val="en-GB"/>
              </w:rPr>
              <w:t>Period 1a</w:t>
            </w:r>
          </w:p>
        </w:tc>
        <w:tc>
          <w:tcPr>
            <w:tcW w:w="1292" w:type="dxa"/>
          </w:tcPr>
          <w:p w:rsidR="004A6C50" w:rsidRPr="004A6C50" w:rsidRDefault="004A6C50" w:rsidP="00CE7A16">
            <w:pPr>
              <w:rPr>
                <w:rFonts w:asciiTheme="minorHAnsi" w:hAnsiTheme="minorHAnsi"/>
                <w:sz w:val="20"/>
                <w:lang w:val="en-GB"/>
              </w:rPr>
            </w:pPr>
            <w:r w:rsidRPr="004A6C50">
              <w:rPr>
                <w:rFonts w:asciiTheme="minorHAnsi" w:hAnsiTheme="minorHAnsi"/>
                <w:sz w:val="20"/>
                <w:lang w:val="en-GB"/>
              </w:rPr>
              <w:t>Period 1b</w:t>
            </w:r>
          </w:p>
        </w:tc>
        <w:tc>
          <w:tcPr>
            <w:tcW w:w="1511" w:type="dxa"/>
          </w:tcPr>
          <w:p w:rsidR="004A6C50" w:rsidRPr="004A6C50" w:rsidDel="00A2269B" w:rsidRDefault="004A6C50" w:rsidP="00CE7A16">
            <w:pPr>
              <w:rPr>
                <w:rFonts w:asciiTheme="minorHAnsi" w:hAnsiTheme="minorHAnsi"/>
                <w:sz w:val="20"/>
                <w:lang w:val="en-GB"/>
              </w:rPr>
            </w:pPr>
            <w:r w:rsidRPr="004A6C50">
              <w:rPr>
                <w:rFonts w:asciiTheme="minorHAnsi" w:hAnsiTheme="minorHAnsi"/>
                <w:sz w:val="20"/>
                <w:lang w:val="en-GB"/>
              </w:rPr>
              <w:t>Period 1a</w:t>
            </w:r>
          </w:p>
        </w:tc>
        <w:tc>
          <w:tcPr>
            <w:tcW w:w="1281" w:type="dxa"/>
          </w:tcPr>
          <w:p w:rsidR="004A6C50" w:rsidRPr="004A6C50" w:rsidRDefault="004A6C50" w:rsidP="00CE7A16">
            <w:pPr>
              <w:rPr>
                <w:rFonts w:asciiTheme="minorHAnsi" w:hAnsiTheme="minorHAnsi"/>
                <w:sz w:val="20"/>
                <w:lang w:val="en-GB"/>
              </w:rPr>
            </w:pPr>
            <w:r w:rsidRPr="004A6C50">
              <w:rPr>
                <w:rFonts w:asciiTheme="minorHAnsi" w:hAnsiTheme="minorHAnsi"/>
                <w:sz w:val="20"/>
                <w:lang w:val="en-GB"/>
              </w:rPr>
              <w:t>1 April</w:t>
            </w:r>
          </w:p>
        </w:tc>
        <w:tc>
          <w:tcPr>
            <w:tcW w:w="1404" w:type="dxa"/>
          </w:tcPr>
          <w:p w:rsidR="004A6C50" w:rsidRPr="004A6C50" w:rsidDel="00A2269B" w:rsidRDefault="004A6C50" w:rsidP="00CE7A16">
            <w:pPr>
              <w:rPr>
                <w:rFonts w:asciiTheme="minorHAnsi" w:hAnsiTheme="minorHAnsi"/>
                <w:sz w:val="20"/>
                <w:lang w:val="en-GB"/>
              </w:rPr>
            </w:pPr>
            <w:r w:rsidRPr="004A6C50">
              <w:rPr>
                <w:rFonts w:asciiTheme="minorHAnsi" w:hAnsiTheme="minorHAnsi"/>
                <w:sz w:val="20"/>
                <w:lang w:val="en-GB"/>
              </w:rPr>
              <w:t>1 May</w:t>
            </w:r>
          </w:p>
        </w:tc>
        <w:tc>
          <w:tcPr>
            <w:tcW w:w="682" w:type="dxa"/>
          </w:tcPr>
          <w:p w:rsidR="004A6C50" w:rsidRPr="004A6C50" w:rsidRDefault="004A6C50" w:rsidP="00CE7A16">
            <w:pPr>
              <w:rPr>
                <w:rFonts w:asciiTheme="minorHAnsi" w:hAnsiTheme="minorHAnsi"/>
                <w:sz w:val="20"/>
                <w:lang w:val="en-GB"/>
              </w:rPr>
            </w:pPr>
            <w:r>
              <w:rPr>
                <w:rFonts w:asciiTheme="minorHAnsi" w:hAnsiTheme="minorHAnsi"/>
                <w:sz w:val="20"/>
                <w:lang w:val="en-GB"/>
              </w:rPr>
              <w:t>6 August</w:t>
            </w:r>
          </w:p>
        </w:tc>
        <w:tc>
          <w:tcPr>
            <w:tcW w:w="682" w:type="dxa"/>
          </w:tcPr>
          <w:p w:rsidR="004A6C50" w:rsidRPr="004A6C50" w:rsidRDefault="004A6C50" w:rsidP="00CE7A16">
            <w:pPr>
              <w:rPr>
                <w:rFonts w:asciiTheme="minorHAnsi" w:hAnsiTheme="minorHAnsi"/>
                <w:sz w:val="20"/>
                <w:lang w:val="en-GB"/>
              </w:rPr>
            </w:pPr>
            <w:r>
              <w:rPr>
                <w:rFonts w:asciiTheme="minorHAnsi" w:hAnsiTheme="minorHAnsi"/>
                <w:sz w:val="20"/>
                <w:lang w:val="en-GB"/>
              </w:rPr>
              <w:t>20 August</w:t>
            </w:r>
          </w:p>
        </w:tc>
      </w:tr>
      <w:tr w:rsidR="004A6C50" w:rsidRPr="004A6C50" w:rsidTr="004A6C50">
        <w:tc>
          <w:tcPr>
            <w:tcW w:w="1210" w:type="dxa"/>
          </w:tcPr>
          <w:p w:rsidR="004A6C50" w:rsidRPr="004A6C50" w:rsidRDefault="004A6C50" w:rsidP="00CE7A16">
            <w:pPr>
              <w:rPr>
                <w:rFonts w:asciiTheme="minorHAnsi" w:hAnsiTheme="minorHAnsi"/>
                <w:sz w:val="20"/>
                <w:lang w:val="en-GB"/>
              </w:rPr>
            </w:pPr>
            <w:r w:rsidRPr="004A6C50">
              <w:rPr>
                <w:rFonts w:asciiTheme="minorHAnsi" w:hAnsiTheme="minorHAnsi"/>
                <w:sz w:val="20"/>
                <w:lang w:val="en-GB"/>
              </w:rPr>
              <w:t>October (week 40)</w:t>
            </w:r>
          </w:p>
        </w:tc>
        <w:tc>
          <w:tcPr>
            <w:tcW w:w="1226" w:type="dxa"/>
          </w:tcPr>
          <w:p w:rsidR="004A6C50" w:rsidRPr="004A6C50" w:rsidRDefault="004A6C50" w:rsidP="00CE7A16">
            <w:pPr>
              <w:rPr>
                <w:rFonts w:asciiTheme="minorHAnsi" w:hAnsiTheme="minorHAnsi"/>
                <w:sz w:val="20"/>
                <w:lang w:val="en-GB"/>
              </w:rPr>
            </w:pPr>
            <w:r w:rsidRPr="004A6C50">
              <w:rPr>
                <w:rFonts w:asciiTheme="minorHAnsi" w:hAnsiTheme="minorHAnsi"/>
                <w:sz w:val="20"/>
                <w:lang w:val="en-GB"/>
              </w:rPr>
              <w:t>Period 2a</w:t>
            </w:r>
          </w:p>
        </w:tc>
        <w:tc>
          <w:tcPr>
            <w:tcW w:w="1292" w:type="dxa"/>
          </w:tcPr>
          <w:p w:rsidR="004A6C50" w:rsidRPr="004A6C50" w:rsidRDefault="004A6C50" w:rsidP="00CE7A16">
            <w:pPr>
              <w:rPr>
                <w:rFonts w:asciiTheme="minorHAnsi" w:hAnsiTheme="minorHAnsi"/>
                <w:sz w:val="20"/>
                <w:lang w:val="en-GB"/>
              </w:rPr>
            </w:pPr>
            <w:r w:rsidRPr="004A6C50">
              <w:rPr>
                <w:rFonts w:asciiTheme="minorHAnsi" w:hAnsiTheme="minorHAnsi"/>
                <w:sz w:val="20"/>
                <w:lang w:val="en-GB"/>
              </w:rPr>
              <w:t>Period 2b</w:t>
            </w:r>
          </w:p>
        </w:tc>
        <w:tc>
          <w:tcPr>
            <w:tcW w:w="1511" w:type="dxa"/>
          </w:tcPr>
          <w:p w:rsidR="004A6C50" w:rsidRPr="004A6C50" w:rsidRDefault="004A6C50" w:rsidP="00971E82">
            <w:pPr>
              <w:rPr>
                <w:rFonts w:asciiTheme="minorHAnsi" w:hAnsiTheme="minorHAnsi"/>
                <w:sz w:val="20"/>
                <w:lang w:val="en-GB"/>
              </w:rPr>
            </w:pPr>
          </w:p>
        </w:tc>
        <w:tc>
          <w:tcPr>
            <w:tcW w:w="1281" w:type="dxa"/>
          </w:tcPr>
          <w:p w:rsidR="004A6C50" w:rsidRPr="004A6C50" w:rsidRDefault="004A6C50" w:rsidP="00CE7A16">
            <w:pPr>
              <w:rPr>
                <w:rFonts w:asciiTheme="minorHAnsi" w:hAnsiTheme="minorHAnsi"/>
                <w:sz w:val="20"/>
                <w:lang w:val="en-GB"/>
              </w:rPr>
            </w:pPr>
            <w:r w:rsidRPr="004A6C50">
              <w:rPr>
                <w:rFonts w:asciiTheme="minorHAnsi" w:hAnsiTheme="minorHAnsi"/>
                <w:sz w:val="20"/>
                <w:lang w:val="en-GB"/>
              </w:rPr>
              <w:t>1 April</w:t>
            </w:r>
          </w:p>
        </w:tc>
        <w:tc>
          <w:tcPr>
            <w:tcW w:w="1404" w:type="dxa"/>
          </w:tcPr>
          <w:p w:rsidR="004A6C50" w:rsidRPr="004A6C50" w:rsidRDefault="004A6C50" w:rsidP="00CE7A16">
            <w:pPr>
              <w:rPr>
                <w:rFonts w:asciiTheme="minorHAnsi" w:hAnsiTheme="minorHAnsi"/>
                <w:sz w:val="20"/>
                <w:lang w:val="en-GB"/>
              </w:rPr>
            </w:pPr>
            <w:r w:rsidRPr="004A6C50">
              <w:rPr>
                <w:rFonts w:asciiTheme="minorHAnsi" w:hAnsiTheme="minorHAnsi"/>
                <w:sz w:val="20"/>
                <w:lang w:val="en-GB"/>
              </w:rPr>
              <w:t>1 June</w:t>
            </w:r>
          </w:p>
        </w:tc>
        <w:tc>
          <w:tcPr>
            <w:tcW w:w="682" w:type="dxa"/>
          </w:tcPr>
          <w:p w:rsidR="004A6C50" w:rsidRPr="004A6C50" w:rsidRDefault="004A6C50" w:rsidP="00CE7A16">
            <w:pPr>
              <w:rPr>
                <w:rFonts w:asciiTheme="minorHAnsi" w:hAnsiTheme="minorHAnsi"/>
                <w:sz w:val="20"/>
                <w:lang w:val="en-GB"/>
              </w:rPr>
            </w:pPr>
            <w:r>
              <w:rPr>
                <w:rFonts w:asciiTheme="minorHAnsi" w:hAnsiTheme="minorHAnsi"/>
                <w:sz w:val="20"/>
                <w:lang w:val="en-GB"/>
              </w:rPr>
              <w:t>3 Sept</w:t>
            </w:r>
          </w:p>
        </w:tc>
        <w:tc>
          <w:tcPr>
            <w:tcW w:w="682" w:type="dxa"/>
          </w:tcPr>
          <w:p w:rsidR="004A6C50" w:rsidRPr="004A6C50" w:rsidRDefault="004A6C50" w:rsidP="00CE7A16">
            <w:pPr>
              <w:rPr>
                <w:rFonts w:asciiTheme="minorHAnsi" w:hAnsiTheme="minorHAnsi"/>
                <w:sz w:val="20"/>
                <w:lang w:val="en-GB"/>
              </w:rPr>
            </w:pPr>
            <w:r>
              <w:rPr>
                <w:rFonts w:asciiTheme="minorHAnsi" w:hAnsiTheme="minorHAnsi"/>
                <w:sz w:val="20"/>
                <w:lang w:val="en-GB"/>
              </w:rPr>
              <w:t>17 Sept</w:t>
            </w:r>
          </w:p>
        </w:tc>
      </w:tr>
      <w:tr w:rsidR="004A6C50" w:rsidRPr="004A6C50" w:rsidTr="004A6C50">
        <w:tc>
          <w:tcPr>
            <w:tcW w:w="1210" w:type="dxa"/>
          </w:tcPr>
          <w:p w:rsidR="004A6C50" w:rsidRPr="004A6C50" w:rsidRDefault="004A6C50" w:rsidP="00CE7A16">
            <w:pPr>
              <w:rPr>
                <w:rFonts w:asciiTheme="minorHAnsi" w:hAnsiTheme="minorHAnsi"/>
                <w:sz w:val="20"/>
                <w:lang w:val="en-GB"/>
              </w:rPr>
            </w:pPr>
            <w:r w:rsidRPr="004A6C50">
              <w:rPr>
                <w:rFonts w:asciiTheme="minorHAnsi" w:hAnsiTheme="minorHAnsi"/>
                <w:sz w:val="20"/>
                <w:lang w:val="en-GB"/>
              </w:rPr>
              <w:t>November (week 44)</w:t>
            </w:r>
          </w:p>
        </w:tc>
        <w:tc>
          <w:tcPr>
            <w:tcW w:w="1226" w:type="dxa"/>
          </w:tcPr>
          <w:p w:rsidR="004A6C50" w:rsidRPr="004A6C50" w:rsidRDefault="004A6C50" w:rsidP="00CE7A16">
            <w:pPr>
              <w:rPr>
                <w:rFonts w:asciiTheme="minorHAnsi" w:hAnsiTheme="minorHAnsi"/>
                <w:sz w:val="20"/>
                <w:lang w:val="en-GB"/>
              </w:rPr>
            </w:pPr>
            <w:r w:rsidRPr="004A6C50">
              <w:rPr>
                <w:rFonts w:asciiTheme="minorHAnsi" w:hAnsiTheme="minorHAnsi"/>
                <w:sz w:val="20"/>
                <w:lang w:val="en-GB"/>
              </w:rPr>
              <w:t>Period 3a</w:t>
            </w:r>
          </w:p>
        </w:tc>
        <w:tc>
          <w:tcPr>
            <w:tcW w:w="1292" w:type="dxa"/>
          </w:tcPr>
          <w:p w:rsidR="004A6C50" w:rsidRPr="004A6C50" w:rsidRDefault="004A6C50" w:rsidP="00CE7A16">
            <w:pPr>
              <w:rPr>
                <w:rFonts w:asciiTheme="minorHAnsi" w:hAnsiTheme="minorHAnsi"/>
                <w:sz w:val="20"/>
                <w:lang w:val="en-GB"/>
              </w:rPr>
            </w:pPr>
            <w:r w:rsidRPr="004A6C50">
              <w:rPr>
                <w:rFonts w:asciiTheme="minorHAnsi" w:hAnsiTheme="minorHAnsi"/>
                <w:sz w:val="20"/>
                <w:lang w:val="en-GB"/>
              </w:rPr>
              <w:t>Period 3b</w:t>
            </w:r>
          </w:p>
        </w:tc>
        <w:tc>
          <w:tcPr>
            <w:tcW w:w="1511" w:type="dxa"/>
          </w:tcPr>
          <w:p w:rsidR="004A6C50" w:rsidRPr="004A6C50" w:rsidRDefault="004A6C50" w:rsidP="00971E82">
            <w:pPr>
              <w:rPr>
                <w:rFonts w:asciiTheme="minorHAnsi" w:hAnsiTheme="minorHAnsi"/>
                <w:sz w:val="20"/>
                <w:lang w:val="en-GB"/>
              </w:rPr>
            </w:pPr>
            <w:r w:rsidRPr="004A6C50">
              <w:rPr>
                <w:rFonts w:asciiTheme="minorHAnsi" w:hAnsiTheme="minorHAnsi"/>
                <w:sz w:val="20"/>
                <w:lang w:val="en-GB"/>
              </w:rPr>
              <w:t>Period 3a</w:t>
            </w:r>
          </w:p>
        </w:tc>
        <w:tc>
          <w:tcPr>
            <w:tcW w:w="1281" w:type="dxa"/>
          </w:tcPr>
          <w:p w:rsidR="004A6C50" w:rsidRPr="004A6C50" w:rsidRDefault="004A6C50" w:rsidP="00CE7A16">
            <w:pPr>
              <w:rPr>
                <w:rFonts w:asciiTheme="minorHAnsi" w:hAnsiTheme="minorHAnsi"/>
                <w:sz w:val="20"/>
                <w:lang w:val="en-GB"/>
              </w:rPr>
            </w:pPr>
            <w:r w:rsidRPr="004A6C50">
              <w:rPr>
                <w:rFonts w:asciiTheme="minorHAnsi" w:hAnsiTheme="minorHAnsi"/>
                <w:sz w:val="20"/>
                <w:lang w:val="en-GB"/>
              </w:rPr>
              <w:t>1 April</w:t>
            </w:r>
          </w:p>
        </w:tc>
        <w:tc>
          <w:tcPr>
            <w:tcW w:w="1404" w:type="dxa"/>
          </w:tcPr>
          <w:p w:rsidR="004A6C50" w:rsidRPr="004A6C50" w:rsidRDefault="004A6C50" w:rsidP="00CE7A16">
            <w:pPr>
              <w:rPr>
                <w:rFonts w:asciiTheme="minorHAnsi" w:hAnsiTheme="minorHAnsi"/>
                <w:sz w:val="20"/>
                <w:lang w:val="en-GB"/>
              </w:rPr>
            </w:pPr>
            <w:r w:rsidRPr="004A6C50">
              <w:rPr>
                <w:rFonts w:asciiTheme="minorHAnsi" w:hAnsiTheme="minorHAnsi"/>
                <w:sz w:val="20"/>
                <w:lang w:val="en-GB"/>
              </w:rPr>
              <w:t>1 July</w:t>
            </w:r>
          </w:p>
        </w:tc>
        <w:tc>
          <w:tcPr>
            <w:tcW w:w="682" w:type="dxa"/>
          </w:tcPr>
          <w:p w:rsidR="004A6C50" w:rsidRPr="004A6C50" w:rsidRDefault="004A6C50" w:rsidP="00CE7A16">
            <w:pPr>
              <w:rPr>
                <w:rFonts w:asciiTheme="minorHAnsi" w:hAnsiTheme="minorHAnsi"/>
                <w:sz w:val="20"/>
                <w:lang w:val="en-GB"/>
              </w:rPr>
            </w:pPr>
            <w:r>
              <w:rPr>
                <w:rFonts w:asciiTheme="minorHAnsi" w:hAnsiTheme="minorHAnsi"/>
                <w:sz w:val="20"/>
                <w:lang w:val="en-GB"/>
              </w:rPr>
              <w:t>1 Oct</w:t>
            </w:r>
          </w:p>
        </w:tc>
        <w:tc>
          <w:tcPr>
            <w:tcW w:w="682" w:type="dxa"/>
          </w:tcPr>
          <w:p w:rsidR="004A6C50" w:rsidRPr="004A6C50" w:rsidRDefault="004A6C50" w:rsidP="00CE7A16">
            <w:pPr>
              <w:rPr>
                <w:rFonts w:asciiTheme="minorHAnsi" w:hAnsiTheme="minorHAnsi"/>
                <w:sz w:val="20"/>
                <w:lang w:val="en-GB"/>
              </w:rPr>
            </w:pPr>
            <w:r>
              <w:rPr>
                <w:rFonts w:asciiTheme="minorHAnsi" w:hAnsiTheme="minorHAnsi"/>
                <w:sz w:val="20"/>
                <w:lang w:val="en-GB"/>
              </w:rPr>
              <w:t>15 Oct</w:t>
            </w:r>
          </w:p>
        </w:tc>
      </w:tr>
      <w:tr w:rsidR="004A6C50" w:rsidRPr="004A6C50" w:rsidTr="004A6C50">
        <w:tc>
          <w:tcPr>
            <w:tcW w:w="1210" w:type="dxa"/>
          </w:tcPr>
          <w:p w:rsidR="004A6C50" w:rsidRPr="004A6C50" w:rsidRDefault="004A6C50" w:rsidP="00CE7A16">
            <w:pPr>
              <w:rPr>
                <w:rFonts w:asciiTheme="minorHAnsi" w:hAnsiTheme="minorHAnsi"/>
                <w:sz w:val="20"/>
                <w:lang w:val="en-GB"/>
              </w:rPr>
            </w:pPr>
            <w:r w:rsidRPr="004A6C50">
              <w:rPr>
                <w:rFonts w:asciiTheme="minorHAnsi" w:hAnsiTheme="minorHAnsi"/>
                <w:sz w:val="20"/>
                <w:lang w:val="en-GB"/>
              </w:rPr>
              <w:t>December (week 48)</w:t>
            </w:r>
          </w:p>
        </w:tc>
        <w:tc>
          <w:tcPr>
            <w:tcW w:w="1226" w:type="dxa"/>
          </w:tcPr>
          <w:p w:rsidR="004A6C50" w:rsidRPr="004A6C50" w:rsidRDefault="004A6C50" w:rsidP="00CE7A16">
            <w:pPr>
              <w:rPr>
                <w:rFonts w:asciiTheme="minorHAnsi" w:hAnsiTheme="minorHAnsi"/>
                <w:sz w:val="20"/>
                <w:lang w:val="en-GB"/>
              </w:rPr>
            </w:pPr>
            <w:r w:rsidRPr="004A6C50">
              <w:rPr>
                <w:rFonts w:asciiTheme="minorHAnsi" w:hAnsiTheme="minorHAnsi"/>
                <w:sz w:val="20"/>
                <w:lang w:val="en-GB"/>
              </w:rPr>
              <w:t>Period 4a</w:t>
            </w:r>
          </w:p>
        </w:tc>
        <w:tc>
          <w:tcPr>
            <w:tcW w:w="1292" w:type="dxa"/>
          </w:tcPr>
          <w:p w:rsidR="004A6C50" w:rsidRPr="004A6C50" w:rsidRDefault="004A6C50" w:rsidP="00CE7A16">
            <w:pPr>
              <w:rPr>
                <w:rFonts w:asciiTheme="minorHAnsi" w:hAnsiTheme="minorHAnsi"/>
                <w:sz w:val="20"/>
                <w:lang w:val="en-GB"/>
              </w:rPr>
            </w:pPr>
            <w:r w:rsidRPr="004A6C50">
              <w:rPr>
                <w:rFonts w:asciiTheme="minorHAnsi" w:hAnsiTheme="minorHAnsi"/>
                <w:sz w:val="20"/>
                <w:lang w:val="en-GB"/>
              </w:rPr>
              <w:t>Period 4b</w:t>
            </w:r>
          </w:p>
        </w:tc>
        <w:tc>
          <w:tcPr>
            <w:tcW w:w="1511" w:type="dxa"/>
          </w:tcPr>
          <w:p w:rsidR="004A6C50" w:rsidRPr="004A6C50" w:rsidRDefault="004A6C50" w:rsidP="00CE7A16">
            <w:pPr>
              <w:rPr>
                <w:rFonts w:asciiTheme="minorHAnsi" w:hAnsiTheme="minorHAnsi"/>
                <w:sz w:val="20"/>
                <w:lang w:val="en-GB"/>
              </w:rPr>
            </w:pPr>
          </w:p>
        </w:tc>
        <w:tc>
          <w:tcPr>
            <w:tcW w:w="1281" w:type="dxa"/>
          </w:tcPr>
          <w:p w:rsidR="004A6C50" w:rsidRPr="004A6C50" w:rsidRDefault="004A6C50" w:rsidP="00CE7A16">
            <w:pPr>
              <w:rPr>
                <w:rFonts w:asciiTheme="minorHAnsi" w:hAnsiTheme="minorHAnsi"/>
                <w:sz w:val="20"/>
                <w:lang w:val="en-GB"/>
              </w:rPr>
            </w:pPr>
            <w:r w:rsidRPr="004A6C50">
              <w:rPr>
                <w:rFonts w:asciiTheme="minorHAnsi" w:hAnsiTheme="minorHAnsi"/>
                <w:sz w:val="20"/>
                <w:lang w:val="en-GB"/>
              </w:rPr>
              <w:t>1 April</w:t>
            </w:r>
          </w:p>
        </w:tc>
        <w:tc>
          <w:tcPr>
            <w:tcW w:w="1404" w:type="dxa"/>
          </w:tcPr>
          <w:p w:rsidR="004A6C50" w:rsidRPr="004A6C50" w:rsidRDefault="004A6C50" w:rsidP="00CE7A16">
            <w:pPr>
              <w:rPr>
                <w:rFonts w:asciiTheme="minorHAnsi" w:hAnsiTheme="minorHAnsi"/>
                <w:sz w:val="20"/>
                <w:lang w:val="en-GB"/>
              </w:rPr>
            </w:pPr>
            <w:r w:rsidRPr="004A6C50">
              <w:rPr>
                <w:rFonts w:asciiTheme="minorHAnsi" w:hAnsiTheme="minorHAnsi"/>
                <w:sz w:val="20"/>
                <w:lang w:val="en-GB"/>
              </w:rPr>
              <w:t>1 August</w:t>
            </w:r>
          </w:p>
        </w:tc>
        <w:tc>
          <w:tcPr>
            <w:tcW w:w="682" w:type="dxa"/>
          </w:tcPr>
          <w:p w:rsidR="004A6C50" w:rsidRPr="004A6C50" w:rsidRDefault="004A6C50" w:rsidP="00CE7A16">
            <w:pPr>
              <w:rPr>
                <w:rFonts w:asciiTheme="minorHAnsi" w:hAnsiTheme="minorHAnsi"/>
                <w:sz w:val="20"/>
                <w:lang w:val="en-GB"/>
              </w:rPr>
            </w:pPr>
            <w:r>
              <w:rPr>
                <w:rFonts w:asciiTheme="minorHAnsi" w:hAnsiTheme="minorHAnsi"/>
                <w:sz w:val="20"/>
                <w:lang w:val="en-GB"/>
              </w:rPr>
              <w:t>29 Oct</w:t>
            </w:r>
          </w:p>
        </w:tc>
        <w:tc>
          <w:tcPr>
            <w:tcW w:w="682" w:type="dxa"/>
          </w:tcPr>
          <w:p w:rsidR="004A6C50" w:rsidRPr="004A6C50" w:rsidRDefault="004A6C50" w:rsidP="00CE7A16">
            <w:pPr>
              <w:rPr>
                <w:rFonts w:asciiTheme="minorHAnsi" w:hAnsiTheme="minorHAnsi"/>
                <w:sz w:val="20"/>
                <w:lang w:val="en-GB"/>
              </w:rPr>
            </w:pPr>
            <w:r>
              <w:rPr>
                <w:rFonts w:asciiTheme="minorHAnsi" w:hAnsiTheme="minorHAnsi"/>
                <w:sz w:val="20"/>
                <w:lang w:val="en-GB"/>
              </w:rPr>
              <w:t>12 Nov</w:t>
            </w:r>
          </w:p>
        </w:tc>
      </w:tr>
      <w:tr w:rsidR="004A6C50" w:rsidRPr="004A6C50" w:rsidTr="004A6C50">
        <w:tc>
          <w:tcPr>
            <w:tcW w:w="1210" w:type="dxa"/>
          </w:tcPr>
          <w:p w:rsidR="004A6C50" w:rsidRPr="004A6C50" w:rsidRDefault="004A6C50" w:rsidP="00CE7A16">
            <w:pPr>
              <w:rPr>
                <w:rFonts w:asciiTheme="minorHAnsi" w:hAnsiTheme="minorHAnsi"/>
                <w:sz w:val="20"/>
                <w:lang w:val="en-GB"/>
              </w:rPr>
            </w:pPr>
            <w:r w:rsidRPr="004A6C50">
              <w:rPr>
                <w:rFonts w:asciiTheme="minorHAnsi" w:hAnsiTheme="minorHAnsi"/>
                <w:sz w:val="20"/>
                <w:lang w:val="en-GB"/>
              </w:rPr>
              <w:t>January (week 2)</w:t>
            </w:r>
          </w:p>
        </w:tc>
        <w:tc>
          <w:tcPr>
            <w:tcW w:w="1226" w:type="dxa"/>
          </w:tcPr>
          <w:p w:rsidR="004A6C50" w:rsidRPr="004A6C50" w:rsidRDefault="004A6C50" w:rsidP="00CE7A16">
            <w:pPr>
              <w:rPr>
                <w:rFonts w:asciiTheme="minorHAnsi" w:hAnsiTheme="minorHAnsi"/>
                <w:sz w:val="20"/>
                <w:lang w:val="en-GB"/>
              </w:rPr>
            </w:pPr>
            <w:r w:rsidRPr="004A6C50">
              <w:rPr>
                <w:rFonts w:asciiTheme="minorHAnsi" w:hAnsiTheme="minorHAnsi"/>
                <w:sz w:val="20"/>
                <w:lang w:val="en-GB"/>
              </w:rPr>
              <w:t>Period 5a</w:t>
            </w:r>
          </w:p>
        </w:tc>
        <w:tc>
          <w:tcPr>
            <w:tcW w:w="1292" w:type="dxa"/>
          </w:tcPr>
          <w:p w:rsidR="004A6C50" w:rsidRPr="004A6C50" w:rsidRDefault="004A6C50" w:rsidP="00CE7A16">
            <w:pPr>
              <w:rPr>
                <w:rFonts w:asciiTheme="minorHAnsi" w:hAnsiTheme="minorHAnsi"/>
                <w:sz w:val="20"/>
                <w:lang w:val="en-GB"/>
              </w:rPr>
            </w:pPr>
            <w:r w:rsidRPr="004A6C50">
              <w:rPr>
                <w:rFonts w:asciiTheme="minorHAnsi" w:hAnsiTheme="minorHAnsi"/>
                <w:sz w:val="20"/>
                <w:lang w:val="en-GB"/>
              </w:rPr>
              <w:t>Period 5b</w:t>
            </w:r>
          </w:p>
        </w:tc>
        <w:tc>
          <w:tcPr>
            <w:tcW w:w="1511" w:type="dxa"/>
          </w:tcPr>
          <w:p w:rsidR="004A6C50" w:rsidRPr="004A6C50" w:rsidRDefault="004A6C50" w:rsidP="00CE7A16">
            <w:pPr>
              <w:rPr>
                <w:rFonts w:asciiTheme="minorHAnsi" w:hAnsiTheme="minorHAnsi"/>
                <w:sz w:val="20"/>
                <w:lang w:val="en-GB"/>
              </w:rPr>
            </w:pPr>
          </w:p>
        </w:tc>
        <w:tc>
          <w:tcPr>
            <w:tcW w:w="1281" w:type="dxa"/>
          </w:tcPr>
          <w:p w:rsidR="004A6C50" w:rsidRPr="004A6C50" w:rsidRDefault="004A6C50" w:rsidP="00CE7A16">
            <w:pPr>
              <w:rPr>
                <w:rFonts w:asciiTheme="minorHAnsi" w:hAnsiTheme="minorHAnsi"/>
                <w:sz w:val="20"/>
                <w:lang w:val="en-GB"/>
              </w:rPr>
            </w:pPr>
            <w:r w:rsidRPr="004A6C50">
              <w:rPr>
                <w:rFonts w:asciiTheme="minorHAnsi" w:hAnsiTheme="minorHAnsi"/>
                <w:sz w:val="20"/>
                <w:lang w:val="en-GB"/>
              </w:rPr>
              <w:t>1 August</w:t>
            </w:r>
          </w:p>
        </w:tc>
        <w:tc>
          <w:tcPr>
            <w:tcW w:w="1404" w:type="dxa"/>
          </w:tcPr>
          <w:p w:rsidR="004A6C50" w:rsidRPr="004A6C50" w:rsidRDefault="004A6C50" w:rsidP="004A6C50">
            <w:pPr>
              <w:rPr>
                <w:rFonts w:asciiTheme="minorHAnsi" w:hAnsiTheme="minorHAnsi"/>
                <w:sz w:val="20"/>
                <w:lang w:val="en-GB"/>
              </w:rPr>
            </w:pPr>
            <w:r w:rsidRPr="004A6C50">
              <w:rPr>
                <w:rFonts w:asciiTheme="minorHAnsi" w:hAnsiTheme="minorHAnsi"/>
                <w:sz w:val="20"/>
                <w:lang w:val="en-GB"/>
              </w:rPr>
              <w:t>1 Sept</w:t>
            </w:r>
          </w:p>
        </w:tc>
        <w:tc>
          <w:tcPr>
            <w:tcW w:w="682" w:type="dxa"/>
          </w:tcPr>
          <w:p w:rsidR="004A6C50" w:rsidRPr="004A6C50" w:rsidRDefault="00A0659A" w:rsidP="00CE7A16">
            <w:pPr>
              <w:rPr>
                <w:rFonts w:asciiTheme="minorHAnsi" w:hAnsiTheme="minorHAnsi"/>
                <w:sz w:val="20"/>
                <w:lang w:val="en-GB"/>
              </w:rPr>
            </w:pPr>
            <w:r>
              <w:rPr>
                <w:rFonts w:asciiTheme="minorHAnsi" w:hAnsiTheme="minorHAnsi"/>
                <w:sz w:val="20"/>
                <w:lang w:val="en-GB"/>
              </w:rPr>
              <w:t>10 Dec</w:t>
            </w:r>
          </w:p>
        </w:tc>
        <w:tc>
          <w:tcPr>
            <w:tcW w:w="682" w:type="dxa"/>
          </w:tcPr>
          <w:p w:rsidR="004A6C50" w:rsidRPr="004A6C50" w:rsidRDefault="004A6C50" w:rsidP="00CE7A16">
            <w:pPr>
              <w:rPr>
                <w:rFonts w:asciiTheme="minorHAnsi" w:hAnsiTheme="minorHAnsi"/>
                <w:sz w:val="20"/>
                <w:lang w:val="en-GB"/>
              </w:rPr>
            </w:pPr>
            <w:r>
              <w:rPr>
                <w:rFonts w:asciiTheme="minorHAnsi" w:hAnsiTheme="minorHAnsi"/>
                <w:sz w:val="20"/>
                <w:lang w:val="en-GB"/>
              </w:rPr>
              <w:t>10 Dec (!)</w:t>
            </w:r>
          </w:p>
        </w:tc>
      </w:tr>
      <w:tr w:rsidR="004A6C50" w:rsidRPr="004A6C50" w:rsidTr="004A6C50">
        <w:tc>
          <w:tcPr>
            <w:tcW w:w="1210" w:type="dxa"/>
          </w:tcPr>
          <w:p w:rsidR="004A6C50" w:rsidRPr="004A6C50" w:rsidRDefault="004A6C50" w:rsidP="00CE7A16">
            <w:pPr>
              <w:rPr>
                <w:rFonts w:asciiTheme="minorHAnsi" w:hAnsiTheme="minorHAnsi"/>
                <w:sz w:val="20"/>
                <w:lang w:val="en-GB"/>
              </w:rPr>
            </w:pPr>
            <w:r w:rsidRPr="004A6C50">
              <w:rPr>
                <w:rFonts w:asciiTheme="minorHAnsi" w:hAnsiTheme="minorHAnsi"/>
                <w:sz w:val="20"/>
                <w:lang w:val="en-GB"/>
              </w:rPr>
              <w:t>February (week 6)</w:t>
            </w:r>
          </w:p>
        </w:tc>
        <w:tc>
          <w:tcPr>
            <w:tcW w:w="1226" w:type="dxa"/>
          </w:tcPr>
          <w:p w:rsidR="004A6C50" w:rsidRPr="004A6C50" w:rsidRDefault="004A6C50" w:rsidP="00CE7A16">
            <w:pPr>
              <w:rPr>
                <w:rFonts w:asciiTheme="minorHAnsi" w:hAnsiTheme="minorHAnsi"/>
                <w:sz w:val="20"/>
                <w:lang w:val="en-GB"/>
              </w:rPr>
            </w:pPr>
            <w:r w:rsidRPr="004A6C50">
              <w:rPr>
                <w:rFonts w:asciiTheme="minorHAnsi" w:hAnsiTheme="minorHAnsi"/>
                <w:sz w:val="20"/>
                <w:lang w:val="en-GB"/>
              </w:rPr>
              <w:t>Period 6a</w:t>
            </w:r>
          </w:p>
        </w:tc>
        <w:tc>
          <w:tcPr>
            <w:tcW w:w="1292" w:type="dxa"/>
          </w:tcPr>
          <w:p w:rsidR="004A6C50" w:rsidRPr="004A6C50" w:rsidRDefault="004A6C50" w:rsidP="00CE7A16">
            <w:pPr>
              <w:rPr>
                <w:rFonts w:asciiTheme="minorHAnsi" w:hAnsiTheme="minorHAnsi"/>
                <w:sz w:val="20"/>
                <w:lang w:val="en-GB"/>
              </w:rPr>
            </w:pPr>
            <w:r w:rsidRPr="004A6C50">
              <w:rPr>
                <w:rFonts w:asciiTheme="minorHAnsi" w:hAnsiTheme="minorHAnsi"/>
                <w:sz w:val="20"/>
                <w:lang w:val="en-GB"/>
              </w:rPr>
              <w:t>Period 6b</w:t>
            </w:r>
          </w:p>
        </w:tc>
        <w:tc>
          <w:tcPr>
            <w:tcW w:w="1511" w:type="dxa"/>
          </w:tcPr>
          <w:p w:rsidR="004A6C50" w:rsidRPr="004A6C50" w:rsidRDefault="004A6C50" w:rsidP="00CE7A16">
            <w:pPr>
              <w:rPr>
                <w:rFonts w:asciiTheme="minorHAnsi" w:hAnsiTheme="minorHAnsi"/>
                <w:sz w:val="20"/>
                <w:lang w:val="en-GB"/>
              </w:rPr>
            </w:pPr>
          </w:p>
        </w:tc>
        <w:tc>
          <w:tcPr>
            <w:tcW w:w="1281" w:type="dxa"/>
          </w:tcPr>
          <w:p w:rsidR="004A6C50" w:rsidRPr="004A6C50" w:rsidRDefault="004A6C50" w:rsidP="00CE7A16">
            <w:pPr>
              <w:rPr>
                <w:rFonts w:asciiTheme="minorHAnsi" w:hAnsiTheme="minorHAnsi"/>
                <w:sz w:val="20"/>
                <w:lang w:val="en-GB"/>
              </w:rPr>
            </w:pPr>
            <w:r w:rsidRPr="004A6C50">
              <w:rPr>
                <w:rFonts w:asciiTheme="minorHAnsi" w:hAnsiTheme="minorHAnsi"/>
                <w:sz w:val="20"/>
                <w:lang w:val="en-GB"/>
              </w:rPr>
              <w:t>1 August</w:t>
            </w:r>
          </w:p>
        </w:tc>
        <w:tc>
          <w:tcPr>
            <w:tcW w:w="1404" w:type="dxa"/>
          </w:tcPr>
          <w:p w:rsidR="004A6C50" w:rsidRPr="004A6C50" w:rsidRDefault="004A6C50" w:rsidP="004A6C50">
            <w:pPr>
              <w:rPr>
                <w:rFonts w:asciiTheme="minorHAnsi" w:hAnsiTheme="minorHAnsi"/>
                <w:sz w:val="20"/>
                <w:lang w:val="en-GB"/>
              </w:rPr>
            </w:pPr>
            <w:r w:rsidRPr="004A6C50">
              <w:rPr>
                <w:rFonts w:asciiTheme="minorHAnsi" w:hAnsiTheme="minorHAnsi"/>
                <w:sz w:val="20"/>
                <w:lang w:val="en-GB"/>
              </w:rPr>
              <w:t>1 Oct</w:t>
            </w:r>
          </w:p>
        </w:tc>
        <w:tc>
          <w:tcPr>
            <w:tcW w:w="682" w:type="dxa"/>
          </w:tcPr>
          <w:p w:rsidR="004A6C50" w:rsidRPr="004A6C50" w:rsidRDefault="004A6C50" w:rsidP="00CE7A16">
            <w:pPr>
              <w:rPr>
                <w:rFonts w:asciiTheme="minorHAnsi" w:hAnsiTheme="minorHAnsi"/>
                <w:sz w:val="20"/>
                <w:lang w:val="en-GB"/>
              </w:rPr>
            </w:pPr>
            <w:r>
              <w:rPr>
                <w:rFonts w:asciiTheme="minorHAnsi" w:hAnsiTheme="minorHAnsi"/>
                <w:sz w:val="20"/>
                <w:lang w:val="en-GB"/>
              </w:rPr>
              <w:t>7 Jan</w:t>
            </w:r>
          </w:p>
        </w:tc>
        <w:tc>
          <w:tcPr>
            <w:tcW w:w="682" w:type="dxa"/>
          </w:tcPr>
          <w:p w:rsidR="004A6C50" w:rsidRPr="004A6C50" w:rsidRDefault="004A6C50" w:rsidP="00CE7A16">
            <w:pPr>
              <w:rPr>
                <w:rFonts w:asciiTheme="minorHAnsi" w:hAnsiTheme="minorHAnsi"/>
                <w:sz w:val="20"/>
                <w:lang w:val="en-GB"/>
              </w:rPr>
            </w:pPr>
            <w:r>
              <w:rPr>
                <w:rFonts w:asciiTheme="minorHAnsi" w:hAnsiTheme="minorHAnsi"/>
                <w:sz w:val="20"/>
                <w:lang w:val="en-GB"/>
              </w:rPr>
              <w:t>21 Jan</w:t>
            </w:r>
          </w:p>
        </w:tc>
      </w:tr>
      <w:tr w:rsidR="004A6C50" w:rsidRPr="004A6C50" w:rsidTr="004A6C50">
        <w:tc>
          <w:tcPr>
            <w:tcW w:w="1210" w:type="dxa"/>
          </w:tcPr>
          <w:p w:rsidR="004A6C50" w:rsidRPr="004A6C50" w:rsidRDefault="004A6C50" w:rsidP="00CE7A16">
            <w:pPr>
              <w:rPr>
                <w:rFonts w:asciiTheme="minorHAnsi" w:hAnsiTheme="minorHAnsi"/>
                <w:sz w:val="20"/>
                <w:lang w:val="en-GB"/>
              </w:rPr>
            </w:pPr>
            <w:r w:rsidRPr="004A6C50">
              <w:rPr>
                <w:rFonts w:asciiTheme="minorHAnsi" w:hAnsiTheme="minorHAnsi"/>
                <w:sz w:val="20"/>
                <w:lang w:val="en-GB"/>
              </w:rPr>
              <w:t>March (week 10)</w:t>
            </w:r>
          </w:p>
        </w:tc>
        <w:tc>
          <w:tcPr>
            <w:tcW w:w="1226" w:type="dxa"/>
          </w:tcPr>
          <w:p w:rsidR="004A6C50" w:rsidRPr="004A6C50" w:rsidRDefault="004A6C50" w:rsidP="00CE7A16">
            <w:pPr>
              <w:rPr>
                <w:rFonts w:asciiTheme="minorHAnsi" w:hAnsiTheme="minorHAnsi"/>
                <w:sz w:val="20"/>
                <w:lang w:val="en-GB"/>
              </w:rPr>
            </w:pPr>
            <w:r w:rsidRPr="004A6C50">
              <w:rPr>
                <w:rFonts w:asciiTheme="minorHAnsi" w:hAnsiTheme="minorHAnsi"/>
                <w:sz w:val="20"/>
                <w:lang w:val="en-GB"/>
              </w:rPr>
              <w:t>Period 7a</w:t>
            </w:r>
          </w:p>
        </w:tc>
        <w:tc>
          <w:tcPr>
            <w:tcW w:w="1292" w:type="dxa"/>
          </w:tcPr>
          <w:p w:rsidR="004A6C50" w:rsidRPr="004A6C50" w:rsidRDefault="004A6C50" w:rsidP="00CE7A16">
            <w:pPr>
              <w:rPr>
                <w:rFonts w:asciiTheme="minorHAnsi" w:hAnsiTheme="minorHAnsi"/>
                <w:sz w:val="20"/>
                <w:lang w:val="en-GB"/>
              </w:rPr>
            </w:pPr>
            <w:r w:rsidRPr="004A6C50">
              <w:rPr>
                <w:rFonts w:asciiTheme="minorHAnsi" w:hAnsiTheme="minorHAnsi"/>
                <w:sz w:val="20"/>
                <w:lang w:val="en-GB"/>
              </w:rPr>
              <w:t>Period 7b</w:t>
            </w:r>
          </w:p>
        </w:tc>
        <w:tc>
          <w:tcPr>
            <w:tcW w:w="1511" w:type="dxa"/>
          </w:tcPr>
          <w:p w:rsidR="004A6C50" w:rsidRPr="004A6C50" w:rsidRDefault="004A6C50" w:rsidP="00CE7A16">
            <w:pPr>
              <w:rPr>
                <w:rFonts w:asciiTheme="minorHAnsi" w:hAnsiTheme="minorHAnsi"/>
                <w:sz w:val="20"/>
                <w:lang w:val="en-GB"/>
              </w:rPr>
            </w:pPr>
          </w:p>
        </w:tc>
        <w:tc>
          <w:tcPr>
            <w:tcW w:w="1281" w:type="dxa"/>
          </w:tcPr>
          <w:p w:rsidR="004A6C50" w:rsidRPr="004A6C50" w:rsidRDefault="004A6C50" w:rsidP="00CE7A16">
            <w:pPr>
              <w:rPr>
                <w:rFonts w:asciiTheme="minorHAnsi" w:hAnsiTheme="minorHAnsi"/>
                <w:sz w:val="20"/>
                <w:lang w:val="en-GB"/>
              </w:rPr>
            </w:pPr>
            <w:r w:rsidRPr="004A6C50">
              <w:rPr>
                <w:rFonts w:asciiTheme="minorHAnsi" w:hAnsiTheme="minorHAnsi"/>
                <w:sz w:val="20"/>
                <w:lang w:val="en-GB"/>
              </w:rPr>
              <w:t>1 August</w:t>
            </w:r>
          </w:p>
        </w:tc>
        <w:tc>
          <w:tcPr>
            <w:tcW w:w="1404" w:type="dxa"/>
          </w:tcPr>
          <w:p w:rsidR="004A6C50" w:rsidRPr="004A6C50" w:rsidRDefault="004A6C50" w:rsidP="004A6C50">
            <w:pPr>
              <w:rPr>
                <w:rFonts w:asciiTheme="minorHAnsi" w:hAnsiTheme="minorHAnsi"/>
                <w:sz w:val="20"/>
                <w:lang w:val="en-GB"/>
              </w:rPr>
            </w:pPr>
            <w:r w:rsidRPr="004A6C50">
              <w:rPr>
                <w:rFonts w:asciiTheme="minorHAnsi" w:hAnsiTheme="minorHAnsi"/>
                <w:sz w:val="20"/>
                <w:lang w:val="en-GB"/>
              </w:rPr>
              <w:t>1 Nov</w:t>
            </w:r>
          </w:p>
        </w:tc>
        <w:tc>
          <w:tcPr>
            <w:tcW w:w="682" w:type="dxa"/>
          </w:tcPr>
          <w:p w:rsidR="004A6C50" w:rsidRPr="004A6C50" w:rsidRDefault="004A6C50" w:rsidP="00CE7A16">
            <w:pPr>
              <w:rPr>
                <w:rFonts w:asciiTheme="minorHAnsi" w:hAnsiTheme="minorHAnsi"/>
                <w:sz w:val="20"/>
                <w:lang w:val="en-GB"/>
              </w:rPr>
            </w:pPr>
            <w:r>
              <w:rPr>
                <w:rFonts w:asciiTheme="minorHAnsi" w:hAnsiTheme="minorHAnsi"/>
                <w:sz w:val="20"/>
                <w:lang w:val="en-GB"/>
              </w:rPr>
              <w:t xml:space="preserve">4 </w:t>
            </w:r>
            <w:proofErr w:type="spellStart"/>
            <w:r>
              <w:rPr>
                <w:rFonts w:asciiTheme="minorHAnsi" w:hAnsiTheme="minorHAnsi"/>
                <w:sz w:val="20"/>
                <w:lang w:val="en-GB"/>
              </w:rPr>
              <w:t>Febr</w:t>
            </w:r>
            <w:proofErr w:type="spellEnd"/>
          </w:p>
        </w:tc>
        <w:tc>
          <w:tcPr>
            <w:tcW w:w="682" w:type="dxa"/>
          </w:tcPr>
          <w:p w:rsidR="004A6C50" w:rsidRPr="004A6C50" w:rsidRDefault="004A6C50" w:rsidP="00CE7A16">
            <w:pPr>
              <w:rPr>
                <w:rFonts w:asciiTheme="minorHAnsi" w:hAnsiTheme="minorHAnsi"/>
                <w:sz w:val="20"/>
                <w:lang w:val="en-GB"/>
              </w:rPr>
            </w:pPr>
            <w:r>
              <w:rPr>
                <w:rFonts w:asciiTheme="minorHAnsi" w:hAnsiTheme="minorHAnsi"/>
                <w:sz w:val="20"/>
                <w:lang w:val="en-GB"/>
              </w:rPr>
              <w:t xml:space="preserve">18 </w:t>
            </w:r>
            <w:proofErr w:type="spellStart"/>
            <w:r>
              <w:rPr>
                <w:rFonts w:asciiTheme="minorHAnsi" w:hAnsiTheme="minorHAnsi"/>
                <w:sz w:val="20"/>
                <w:lang w:val="en-GB"/>
              </w:rPr>
              <w:t>Febr</w:t>
            </w:r>
            <w:proofErr w:type="spellEnd"/>
          </w:p>
        </w:tc>
      </w:tr>
    </w:tbl>
    <w:p w:rsidR="00047563" w:rsidRPr="00853676" w:rsidRDefault="00047563" w:rsidP="00047563">
      <w:pPr>
        <w:rPr>
          <w:rFonts w:asciiTheme="minorHAnsi" w:hAnsiTheme="minorHAnsi"/>
          <w:b/>
          <w:lang w:val="en-GB"/>
        </w:rPr>
      </w:pPr>
    </w:p>
    <w:p w:rsidR="00904EF3" w:rsidRPr="00853676" w:rsidRDefault="00904EF3" w:rsidP="001C26AC">
      <w:pPr>
        <w:outlineLvl w:val="0"/>
        <w:rPr>
          <w:rFonts w:asciiTheme="minorHAnsi" w:hAnsiTheme="minorHAnsi"/>
          <w:b/>
          <w:lang w:val="en-GB"/>
        </w:rPr>
      </w:pPr>
      <w:r w:rsidRPr="00853676">
        <w:rPr>
          <w:rFonts w:asciiTheme="minorHAnsi" w:hAnsiTheme="minorHAnsi"/>
          <w:b/>
          <w:lang w:val="en-GB"/>
        </w:rPr>
        <w:t>Searching courses of the programme Biomedical sciences</w:t>
      </w:r>
    </w:p>
    <w:p w:rsidR="00904EF3" w:rsidRPr="00853676" w:rsidRDefault="00904EF3" w:rsidP="00904EF3">
      <w:pPr>
        <w:rPr>
          <w:rFonts w:asciiTheme="minorHAnsi" w:hAnsiTheme="minorHAnsi"/>
          <w:lang w:val="en-GB"/>
        </w:rPr>
      </w:pPr>
      <w:r w:rsidRPr="00853676">
        <w:rPr>
          <w:rFonts w:asciiTheme="minorHAnsi" w:hAnsiTheme="minorHAnsi"/>
          <w:lang w:val="en-GB"/>
        </w:rPr>
        <w:t>All course modules within the master have the same code system: MED-BMS[double figure]. You can search for code, description or title of the courses.</w:t>
      </w:r>
    </w:p>
    <w:p w:rsidR="00904EF3" w:rsidRDefault="00904EF3" w:rsidP="00047563">
      <w:pPr>
        <w:rPr>
          <w:rFonts w:asciiTheme="minorHAnsi" w:hAnsiTheme="minorHAnsi"/>
          <w:b/>
          <w:lang w:val="en-GB"/>
        </w:rPr>
      </w:pPr>
    </w:p>
    <w:p w:rsidR="00E3577B" w:rsidRPr="00853676" w:rsidRDefault="00E3577B" w:rsidP="001C26AC">
      <w:pPr>
        <w:outlineLvl w:val="0"/>
        <w:rPr>
          <w:rFonts w:asciiTheme="minorHAnsi" w:hAnsiTheme="minorHAnsi"/>
          <w:b/>
          <w:lang w:val="en-GB"/>
        </w:rPr>
      </w:pPr>
      <w:r w:rsidRPr="00853676">
        <w:rPr>
          <w:rFonts w:asciiTheme="minorHAnsi" w:hAnsiTheme="minorHAnsi"/>
          <w:b/>
          <w:lang w:val="en-GB"/>
        </w:rPr>
        <w:t>Rules</w:t>
      </w:r>
      <w:r>
        <w:rPr>
          <w:rFonts w:asciiTheme="minorHAnsi" w:hAnsiTheme="minorHAnsi"/>
          <w:b/>
          <w:lang w:val="en-GB"/>
        </w:rPr>
        <w:t xml:space="preserve"> for registration</w:t>
      </w:r>
    </w:p>
    <w:p w:rsidR="00E3577B" w:rsidRPr="00853676" w:rsidRDefault="00E3577B" w:rsidP="00E3577B">
      <w:pPr>
        <w:rPr>
          <w:rFonts w:asciiTheme="minorHAnsi" w:hAnsiTheme="minorHAnsi"/>
          <w:lang w:val="en-GB"/>
        </w:rPr>
      </w:pPr>
      <w:r w:rsidRPr="00853676">
        <w:rPr>
          <w:rFonts w:asciiTheme="minorHAnsi" w:hAnsiTheme="minorHAnsi"/>
          <w:lang w:val="en-GB"/>
        </w:rPr>
        <w:t xml:space="preserve">You can follow one course during each period. </w:t>
      </w:r>
      <w:r w:rsidR="00A0659A">
        <w:rPr>
          <w:rFonts w:asciiTheme="minorHAnsi" w:hAnsiTheme="minorHAnsi"/>
          <w:lang w:val="en-GB"/>
        </w:rPr>
        <w:t xml:space="preserve">You allowed to combine a Monday-Tuesday course with a Wednesday course. </w:t>
      </w:r>
      <w:r w:rsidRPr="00853676">
        <w:rPr>
          <w:rFonts w:asciiTheme="minorHAnsi" w:hAnsiTheme="minorHAnsi"/>
          <w:lang w:val="en-GB"/>
        </w:rPr>
        <w:t>In case of more registrations in one period, the organization chooses one of the courses without consulting the student.</w:t>
      </w:r>
    </w:p>
    <w:p w:rsidR="00E3577B" w:rsidRDefault="00E3577B" w:rsidP="00047563">
      <w:pPr>
        <w:rPr>
          <w:rFonts w:asciiTheme="minorHAnsi" w:hAnsiTheme="minorHAnsi"/>
          <w:b/>
          <w:lang w:val="en-GB"/>
        </w:rPr>
      </w:pPr>
    </w:p>
    <w:p w:rsidR="00904EF3" w:rsidRPr="00853676" w:rsidRDefault="00904EF3" w:rsidP="001C26AC">
      <w:pPr>
        <w:outlineLvl w:val="0"/>
        <w:rPr>
          <w:rFonts w:asciiTheme="minorHAnsi" w:hAnsiTheme="minorHAnsi"/>
          <w:b/>
          <w:lang w:val="en-GB"/>
        </w:rPr>
      </w:pPr>
      <w:r w:rsidRPr="00853676">
        <w:rPr>
          <w:rFonts w:asciiTheme="minorHAnsi" w:hAnsiTheme="minorHAnsi"/>
          <w:b/>
          <w:lang w:val="en-GB"/>
        </w:rPr>
        <w:t>Registering and pre-registration periods</w:t>
      </w:r>
    </w:p>
    <w:p w:rsidR="00904EF3" w:rsidRPr="00853676" w:rsidRDefault="00904EF3" w:rsidP="00904EF3">
      <w:pPr>
        <w:rPr>
          <w:rFonts w:asciiTheme="minorHAnsi" w:hAnsiTheme="minorHAnsi"/>
          <w:lang w:val="en-GB"/>
        </w:rPr>
      </w:pPr>
      <w:r w:rsidRPr="00904EF3">
        <w:rPr>
          <w:rFonts w:asciiTheme="minorHAnsi" w:hAnsiTheme="minorHAnsi"/>
          <w:lang w:val="en-GB"/>
        </w:rPr>
        <w:t>The pre-registration period starts from 1 April</w:t>
      </w:r>
      <w:r w:rsidR="00150109">
        <w:rPr>
          <w:rFonts w:asciiTheme="minorHAnsi" w:hAnsiTheme="minorHAnsi"/>
          <w:lang w:val="en-GB"/>
        </w:rPr>
        <w:t xml:space="preserve"> for courses from September-December and from 1 August for courses from January-March</w:t>
      </w:r>
      <w:r w:rsidRPr="00904EF3">
        <w:rPr>
          <w:rFonts w:asciiTheme="minorHAnsi" w:hAnsiTheme="minorHAnsi"/>
          <w:lang w:val="en-GB"/>
        </w:rPr>
        <w:t>. Each period has a different deadline for pre-registration, see table above. It’s still possible to register after the pre-registration period. Note that courses can be over-subscribed then. Enrolment</w:t>
      </w:r>
      <w:r>
        <w:rPr>
          <w:rFonts w:asciiTheme="minorHAnsi" w:hAnsiTheme="minorHAnsi"/>
          <w:lang w:val="en-GB"/>
        </w:rPr>
        <w:t xml:space="preserve"> by registering after the</w:t>
      </w:r>
      <w:r w:rsidRPr="00904EF3">
        <w:rPr>
          <w:rFonts w:asciiTheme="minorHAnsi" w:hAnsiTheme="minorHAnsi"/>
          <w:lang w:val="en-GB"/>
        </w:rPr>
        <w:t xml:space="preserve"> pre-registration</w:t>
      </w:r>
      <w:r>
        <w:rPr>
          <w:rFonts w:asciiTheme="minorHAnsi" w:hAnsiTheme="minorHAnsi"/>
          <w:lang w:val="en-GB"/>
        </w:rPr>
        <w:t xml:space="preserve"> period</w:t>
      </w:r>
      <w:r w:rsidRPr="00904EF3">
        <w:rPr>
          <w:rFonts w:asciiTheme="minorHAnsi" w:hAnsiTheme="minorHAnsi"/>
          <w:lang w:val="en-GB"/>
        </w:rPr>
        <w:t xml:space="preserve"> is only possible if there is place in the course and up to 4 weeks before the start date.</w:t>
      </w:r>
      <w:r>
        <w:rPr>
          <w:rFonts w:asciiTheme="minorHAnsi" w:hAnsiTheme="minorHAnsi"/>
          <w:lang w:val="en-GB"/>
        </w:rPr>
        <w:t xml:space="preserve"> After this final deadline, registration is not possible.</w:t>
      </w:r>
    </w:p>
    <w:p w:rsidR="00904EF3" w:rsidRDefault="00904EF3" w:rsidP="00047563">
      <w:pPr>
        <w:rPr>
          <w:rFonts w:asciiTheme="minorHAnsi" w:hAnsiTheme="minorHAnsi"/>
          <w:b/>
          <w:lang w:val="en-GB"/>
        </w:rPr>
      </w:pPr>
    </w:p>
    <w:p w:rsidR="00047563" w:rsidRPr="00853676" w:rsidRDefault="00853676" w:rsidP="001C26AC">
      <w:pPr>
        <w:outlineLvl w:val="0"/>
        <w:rPr>
          <w:rFonts w:asciiTheme="minorHAnsi" w:hAnsiTheme="minorHAnsi"/>
          <w:b/>
          <w:lang w:val="en-GB"/>
        </w:rPr>
      </w:pPr>
      <w:r>
        <w:rPr>
          <w:rFonts w:asciiTheme="minorHAnsi" w:hAnsiTheme="minorHAnsi"/>
          <w:b/>
          <w:lang w:val="en-GB"/>
        </w:rPr>
        <w:t>Course registration and enrolment</w:t>
      </w:r>
      <w:r w:rsidR="00047563" w:rsidRPr="00853676">
        <w:rPr>
          <w:rFonts w:asciiTheme="minorHAnsi" w:hAnsiTheme="minorHAnsi"/>
          <w:b/>
          <w:lang w:val="en-GB"/>
        </w:rPr>
        <w:t xml:space="preserve"> </w:t>
      </w:r>
    </w:p>
    <w:p w:rsidR="00047563" w:rsidRDefault="009D323D" w:rsidP="00047563">
      <w:pPr>
        <w:rPr>
          <w:rFonts w:asciiTheme="majorHAnsi" w:hAnsiTheme="majorHAnsi"/>
          <w:b/>
          <w:lang w:val="en-GB"/>
        </w:rPr>
      </w:pPr>
      <w:r w:rsidRPr="00853676">
        <w:rPr>
          <w:rFonts w:asciiTheme="minorHAnsi" w:hAnsiTheme="minorHAnsi"/>
          <w:lang w:val="en-GB"/>
        </w:rPr>
        <w:lastRenderedPageBreak/>
        <w:t>You can use Osiris to register for courses.</w:t>
      </w:r>
      <w:r w:rsidR="00047563" w:rsidRPr="00853676">
        <w:rPr>
          <w:rFonts w:asciiTheme="minorHAnsi" w:hAnsiTheme="minorHAnsi"/>
          <w:lang w:val="en-GB"/>
        </w:rPr>
        <w:t xml:space="preserve"> Follow the instructions at the website of Radboud University</w:t>
      </w:r>
      <w:r w:rsidR="00047563" w:rsidRPr="00853676">
        <w:rPr>
          <w:rFonts w:asciiTheme="majorHAnsi" w:hAnsiTheme="majorHAnsi"/>
          <w:lang w:val="en-GB"/>
        </w:rPr>
        <w:t xml:space="preserve">: </w:t>
      </w:r>
      <w:hyperlink r:id="rId5" w:history="1">
        <w:r w:rsidRPr="00853676">
          <w:rPr>
            <w:rStyle w:val="Hyperlink"/>
            <w:rFonts w:asciiTheme="majorHAnsi" w:hAnsiTheme="majorHAnsi"/>
            <w:lang w:val="en-GB"/>
          </w:rPr>
          <w:t>http://ru-werkinstructies.screenstepslive.com/s/OSIRIS/m/37168/l/361467-registering-for-course-modules</w:t>
        </w:r>
      </w:hyperlink>
    </w:p>
    <w:p w:rsidR="00853676" w:rsidRPr="00853676" w:rsidRDefault="009D323D">
      <w:pPr>
        <w:pStyle w:val="Lijstalinea"/>
        <w:numPr>
          <w:ilvl w:val="0"/>
          <w:numId w:val="11"/>
        </w:numPr>
        <w:rPr>
          <w:rFonts w:asciiTheme="minorHAnsi" w:hAnsiTheme="minorHAnsi"/>
          <w:lang w:val="en-GB"/>
        </w:rPr>
      </w:pPr>
      <w:r w:rsidRPr="00853676">
        <w:rPr>
          <w:rFonts w:asciiTheme="minorHAnsi" w:hAnsiTheme="minorHAnsi"/>
          <w:lang w:val="en-GB"/>
        </w:rPr>
        <w:t>If you are enrolled in a course within the master’s programme Biomedical sciences, you are enrolled in all education</w:t>
      </w:r>
      <w:r w:rsidR="00853676">
        <w:rPr>
          <w:rFonts w:asciiTheme="minorHAnsi" w:hAnsiTheme="minorHAnsi"/>
          <w:lang w:val="en-GB"/>
        </w:rPr>
        <w:t>al</w:t>
      </w:r>
      <w:r w:rsidRPr="00853676">
        <w:rPr>
          <w:rFonts w:asciiTheme="minorHAnsi" w:hAnsiTheme="minorHAnsi"/>
          <w:lang w:val="en-GB"/>
        </w:rPr>
        <w:t xml:space="preserve"> activities in the course. You don’t have to choose ‘instructional mode’ en ‘group preference</w:t>
      </w:r>
      <w:r w:rsidR="00853676">
        <w:rPr>
          <w:rFonts w:asciiTheme="minorHAnsi" w:hAnsiTheme="minorHAnsi"/>
          <w:lang w:val="en-GB"/>
        </w:rPr>
        <w:t>’</w:t>
      </w:r>
      <w:r w:rsidRPr="00853676">
        <w:rPr>
          <w:rFonts w:asciiTheme="minorHAnsi" w:hAnsiTheme="minorHAnsi"/>
          <w:lang w:val="en-GB"/>
        </w:rPr>
        <w:t xml:space="preserve"> (step 8 of the RU instruction).</w:t>
      </w:r>
    </w:p>
    <w:p w:rsidR="00853676" w:rsidRPr="00853676" w:rsidRDefault="0032633B">
      <w:pPr>
        <w:pStyle w:val="Lijstalinea"/>
        <w:numPr>
          <w:ilvl w:val="0"/>
          <w:numId w:val="11"/>
        </w:numPr>
        <w:rPr>
          <w:rFonts w:asciiTheme="minorHAnsi" w:hAnsiTheme="minorHAnsi"/>
          <w:lang w:val="en-GB"/>
        </w:rPr>
      </w:pPr>
      <w:r>
        <w:rPr>
          <w:rFonts w:asciiTheme="minorHAnsi" w:hAnsiTheme="minorHAnsi"/>
          <w:lang w:val="en-GB"/>
        </w:rPr>
        <w:t>You do not</w:t>
      </w:r>
      <w:r w:rsidR="009D323D" w:rsidRPr="00853676">
        <w:rPr>
          <w:rFonts w:asciiTheme="minorHAnsi" w:hAnsiTheme="minorHAnsi"/>
          <w:lang w:val="en-GB"/>
        </w:rPr>
        <w:t xml:space="preserve"> have to register separately for the exam of a course module. You will be enrolled for the exam </w:t>
      </w:r>
      <w:r w:rsidR="00853676">
        <w:rPr>
          <w:rFonts w:asciiTheme="minorHAnsi" w:hAnsiTheme="minorHAnsi"/>
          <w:lang w:val="en-GB"/>
        </w:rPr>
        <w:t xml:space="preserve">automatically. </w:t>
      </w:r>
    </w:p>
    <w:p w:rsidR="00853676" w:rsidRDefault="00BC4FA6">
      <w:pPr>
        <w:pStyle w:val="Lijstalinea"/>
        <w:numPr>
          <w:ilvl w:val="0"/>
          <w:numId w:val="11"/>
        </w:numPr>
        <w:rPr>
          <w:rFonts w:asciiTheme="minorHAnsi" w:hAnsiTheme="minorHAnsi"/>
          <w:lang w:val="en-GB"/>
        </w:rPr>
      </w:pPr>
      <w:r w:rsidRPr="00853676">
        <w:rPr>
          <w:rFonts w:asciiTheme="minorHAnsi" w:hAnsiTheme="minorHAnsi"/>
          <w:lang w:val="en-GB"/>
        </w:rPr>
        <w:t>Radboudumc works with pre-registration. At the end</w:t>
      </w:r>
      <w:r w:rsidR="00853676">
        <w:rPr>
          <w:rFonts w:asciiTheme="minorHAnsi" w:hAnsiTheme="minorHAnsi"/>
          <w:lang w:val="en-GB"/>
        </w:rPr>
        <w:t xml:space="preserve"> of the pre-registration period</w:t>
      </w:r>
      <w:r w:rsidRPr="00853676">
        <w:rPr>
          <w:rFonts w:asciiTheme="minorHAnsi" w:hAnsiTheme="minorHAnsi"/>
          <w:lang w:val="en-GB"/>
        </w:rPr>
        <w:t>, these applications are registered</w:t>
      </w:r>
      <w:r w:rsidR="00047563" w:rsidRPr="00853676">
        <w:rPr>
          <w:rFonts w:asciiTheme="minorHAnsi" w:hAnsiTheme="minorHAnsi"/>
          <w:lang w:val="en-GB"/>
        </w:rPr>
        <w:t>.</w:t>
      </w:r>
      <w:r w:rsidRPr="00853676">
        <w:rPr>
          <w:rFonts w:asciiTheme="minorHAnsi" w:hAnsiTheme="minorHAnsi"/>
          <w:lang w:val="en-GB"/>
        </w:rPr>
        <w:t xml:space="preserve"> Up to 30 students will be enrolled in each course by the organization</w:t>
      </w:r>
      <w:r w:rsidR="00904EF3">
        <w:rPr>
          <w:rFonts w:asciiTheme="minorHAnsi" w:hAnsiTheme="minorHAnsi"/>
          <w:lang w:val="en-GB"/>
        </w:rPr>
        <w:t xml:space="preserve"> after the pre-registration deadline</w:t>
      </w:r>
      <w:r w:rsidRPr="00853676">
        <w:rPr>
          <w:rFonts w:asciiTheme="minorHAnsi" w:hAnsiTheme="minorHAnsi"/>
          <w:lang w:val="en-GB"/>
        </w:rPr>
        <w:t>.</w:t>
      </w:r>
      <w:r w:rsidR="00853676">
        <w:rPr>
          <w:rFonts w:asciiTheme="minorHAnsi" w:hAnsiTheme="minorHAnsi"/>
          <w:lang w:val="en-GB"/>
        </w:rPr>
        <w:t xml:space="preserve"> You will receive an e-mail if your are registered.</w:t>
      </w:r>
    </w:p>
    <w:p w:rsidR="00853676" w:rsidRDefault="00853676" w:rsidP="00B90A1F">
      <w:pPr>
        <w:pStyle w:val="Lijstalinea"/>
        <w:numPr>
          <w:ilvl w:val="0"/>
          <w:numId w:val="11"/>
        </w:numPr>
        <w:rPr>
          <w:rFonts w:asciiTheme="minorHAnsi" w:hAnsiTheme="minorHAnsi"/>
          <w:lang w:val="en-GB"/>
        </w:rPr>
      </w:pPr>
      <w:r w:rsidRPr="00853676">
        <w:rPr>
          <w:rFonts w:asciiTheme="minorHAnsi" w:hAnsiTheme="minorHAnsi"/>
          <w:lang w:val="en-GB"/>
        </w:rPr>
        <w:t>If a course is over-subscribed</w:t>
      </w:r>
      <w:r>
        <w:rPr>
          <w:rFonts w:asciiTheme="minorHAnsi" w:hAnsiTheme="minorHAnsi"/>
          <w:lang w:val="en-GB"/>
        </w:rPr>
        <w:t xml:space="preserve"> (&gt;30 students)</w:t>
      </w:r>
      <w:r w:rsidRPr="00853676">
        <w:rPr>
          <w:rFonts w:asciiTheme="minorHAnsi" w:hAnsiTheme="minorHAnsi"/>
          <w:lang w:val="en-GB"/>
        </w:rPr>
        <w:t xml:space="preserve">, </w:t>
      </w:r>
      <w:r w:rsidR="00B90A1F">
        <w:rPr>
          <w:rFonts w:asciiTheme="minorHAnsi" w:hAnsiTheme="minorHAnsi"/>
          <w:lang w:val="en-GB"/>
        </w:rPr>
        <w:t>lottery will decide which students will be enrolled.</w:t>
      </w:r>
    </w:p>
    <w:p w:rsidR="00904EF3" w:rsidRPr="00B90A1F" w:rsidRDefault="00904EF3" w:rsidP="00904EF3">
      <w:pPr>
        <w:pStyle w:val="Lijstalinea"/>
        <w:numPr>
          <w:ilvl w:val="0"/>
          <w:numId w:val="11"/>
        </w:numPr>
        <w:rPr>
          <w:rFonts w:asciiTheme="minorHAnsi" w:hAnsiTheme="minorHAnsi"/>
          <w:lang w:val="en-GB"/>
        </w:rPr>
      </w:pPr>
      <w:r w:rsidRPr="00904EF3">
        <w:rPr>
          <w:rFonts w:asciiTheme="minorHAnsi" w:hAnsiTheme="minorHAnsi"/>
          <w:lang w:val="en-GB"/>
        </w:rPr>
        <w:t xml:space="preserve">In case of over-subscription, every </w:t>
      </w:r>
      <w:r w:rsidRPr="00B90A1F">
        <w:rPr>
          <w:rFonts w:asciiTheme="minorHAnsi" w:hAnsiTheme="minorHAnsi"/>
          <w:lang w:val="en-GB"/>
        </w:rPr>
        <w:t>student who isn’t enrolled in a course will stay on the waiting list. You can register for a second choice course subsequently. As soon as a there is a vacancy in your preferred course, a student on the waiting list will be enrolled in the course. If you receive such a place, you are asked to unsubscribe for your second choice course (if applicable).</w:t>
      </w:r>
      <w:r w:rsidR="0032633B">
        <w:rPr>
          <w:rFonts w:asciiTheme="minorHAnsi" w:hAnsiTheme="minorHAnsi"/>
          <w:lang w:val="en-GB"/>
        </w:rPr>
        <w:t xml:space="preserve"> </w:t>
      </w:r>
      <w:r w:rsidRPr="00B90A1F">
        <w:rPr>
          <w:rFonts w:asciiTheme="minorHAnsi" w:hAnsiTheme="minorHAnsi"/>
          <w:lang w:val="en-GB"/>
        </w:rPr>
        <w:t xml:space="preserve">If you don’t want to stay on the waiting list, you have to deregister for the course. </w:t>
      </w:r>
    </w:p>
    <w:p w:rsidR="00904EF3" w:rsidRPr="00B90A1F" w:rsidRDefault="00904EF3" w:rsidP="00904EF3">
      <w:pPr>
        <w:pStyle w:val="Lijstalinea"/>
        <w:numPr>
          <w:ilvl w:val="0"/>
          <w:numId w:val="11"/>
        </w:numPr>
        <w:rPr>
          <w:rFonts w:asciiTheme="minorHAnsi" w:hAnsiTheme="minorHAnsi"/>
          <w:lang w:val="en-GB"/>
        </w:rPr>
      </w:pPr>
      <w:r w:rsidRPr="00B90A1F">
        <w:rPr>
          <w:rFonts w:asciiTheme="minorHAnsi" w:hAnsiTheme="minorHAnsi"/>
          <w:lang w:val="en-GB"/>
        </w:rPr>
        <w:t xml:space="preserve">Students </w:t>
      </w:r>
      <w:r w:rsidR="00B90A1F" w:rsidRPr="00B90A1F">
        <w:rPr>
          <w:rFonts w:asciiTheme="minorHAnsi" w:hAnsiTheme="minorHAnsi"/>
          <w:lang w:val="en-GB"/>
        </w:rPr>
        <w:t>who are not enrolled in a course due to over-subscription, will be guaranteed a p</w:t>
      </w:r>
      <w:r w:rsidRPr="00B90A1F">
        <w:rPr>
          <w:rFonts w:asciiTheme="minorHAnsi" w:hAnsiTheme="minorHAnsi"/>
          <w:lang w:val="en-GB"/>
        </w:rPr>
        <w:t>lace in the same course in the next acad</w:t>
      </w:r>
      <w:r w:rsidR="00B90A1F" w:rsidRPr="00B90A1F">
        <w:rPr>
          <w:rFonts w:asciiTheme="minorHAnsi" w:hAnsiTheme="minorHAnsi"/>
          <w:lang w:val="en-GB"/>
        </w:rPr>
        <w:t>emic year. If you want to take</w:t>
      </w:r>
      <w:r w:rsidRPr="00B90A1F">
        <w:rPr>
          <w:rFonts w:asciiTheme="minorHAnsi" w:hAnsiTheme="minorHAnsi"/>
          <w:lang w:val="en-GB"/>
        </w:rPr>
        <w:t xml:space="preserve"> th</w:t>
      </w:r>
      <w:r w:rsidR="00B90A1F" w:rsidRPr="00B90A1F">
        <w:rPr>
          <w:rFonts w:asciiTheme="minorHAnsi" w:hAnsiTheme="minorHAnsi"/>
          <w:lang w:val="en-GB"/>
        </w:rPr>
        <w:t>at cou</w:t>
      </w:r>
      <w:r w:rsidRPr="00B90A1F">
        <w:rPr>
          <w:rFonts w:asciiTheme="minorHAnsi" w:hAnsiTheme="minorHAnsi"/>
          <w:lang w:val="en-GB"/>
        </w:rPr>
        <w:t>rse in the next academic year, you have to register in the appropriate pre-registration period.</w:t>
      </w:r>
      <w:r w:rsidR="00B90A1F" w:rsidRPr="00B90A1F">
        <w:rPr>
          <w:rFonts w:asciiTheme="minorHAnsi" w:hAnsiTheme="minorHAnsi"/>
          <w:lang w:val="en-GB"/>
        </w:rPr>
        <w:t xml:space="preserve"> </w:t>
      </w:r>
    </w:p>
    <w:p w:rsidR="00047563" w:rsidRPr="00853676" w:rsidRDefault="00047563" w:rsidP="00047563">
      <w:pPr>
        <w:rPr>
          <w:rFonts w:asciiTheme="minorHAnsi" w:hAnsiTheme="minorHAnsi"/>
          <w:lang w:val="en-GB"/>
        </w:rPr>
      </w:pPr>
    </w:p>
    <w:p w:rsidR="00047563" w:rsidRPr="00853676" w:rsidRDefault="009D323D" w:rsidP="001C26AC">
      <w:pPr>
        <w:outlineLvl w:val="0"/>
        <w:rPr>
          <w:rFonts w:asciiTheme="minorHAnsi" w:hAnsiTheme="minorHAnsi"/>
          <w:b/>
          <w:lang w:val="en-GB"/>
        </w:rPr>
      </w:pPr>
      <w:r w:rsidRPr="00853676">
        <w:rPr>
          <w:rFonts w:asciiTheme="minorHAnsi" w:hAnsiTheme="minorHAnsi"/>
          <w:b/>
          <w:lang w:val="en-GB"/>
        </w:rPr>
        <w:t>Deregistering for a course</w:t>
      </w:r>
    </w:p>
    <w:p w:rsidR="00853676" w:rsidRPr="00853676" w:rsidRDefault="00F32C8C">
      <w:pPr>
        <w:rPr>
          <w:rFonts w:asciiTheme="minorHAnsi" w:hAnsiTheme="minorHAnsi"/>
          <w:lang w:val="en-GB"/>
        </w:rPr>
      </w:pPr>
      <w:r w:rsidRPr="00853676">
        <w:rPr>
          <w:rFonts w:asciiTheme="minorHAnsi" w:hAnsiTheme="minorHAnsi"/>
          <w:lang w:val="en-GB"/>
        </w:rPr>
        <w:t xml:space="preserve">You can deregister for a course up to </w:t>
      </w:r>
      <w:r w:rsidR="00150109">
        <w:rPr>
          <w:rFonts w:asciiTheme="minorHAnsi" w:hAnsiTheme="minorHAnsi"/>
          <w:lang w:val="en-GB"/>
        </w:rPr>
        <w:t>2</w:t>
      </w:r>
      <w:r w:rsidR="00150109" w:rsidRPr="00853676">
        <w:rPr>
          <w:rFonts w:asciiTheme="minorHAnsi" w:hAnsiTheme="minorHAnsi"/>
          <w:lang w:val="en-GB"/>
        </w:rPr>
        <w:t xml:space="preserve"> </w:t>
      </w:r>
      <w:r w:rsidRPr="00853676">
        <w:rPr>
          <w:rFonts w:asciiTheme="minorHAnsi" w:hAnsiTheme="minorHAnsi"/>
          <w:lang w:val="en-GB"/>
        </w:rPr>
        <w:t>weeks before start date</w:t>
      </w:r>
      <w:r w:rsidR="00A0659A">
        <w:rPr>
          <w:rFonts w:asciiTheme="minorHAnsi" w:hAnsiTheme="minorHAnsi"/>
          <w:lang w:val="en-GB"/>
        </w:rPr>
        <w:t>, except for the courses in January (de-registering up to 4 weeks before start date)</w:t>
      </w:r>
      <w:r w:rsidRPr="00853676">
        <w:rPr>
          <w:rFonts w:asciiTheme="minorHAnsi" w:hAnsiTheme="minorHAnsi"/>
          <w:lang w:val="en-GB"/>
        </w:rPr>
        <w:t>. Follow the instructions mentioned in the link above.</w:t>
      </w:r>
      <w:r w:rsidR="00150109">
        <w:rPr>
          <w:rFonts w:asciiTheme="minorHAnsi" w:hAnsiTheme="minorHAnsi"/>
          <w:lang w:val="en-GB"/>
        </w:rPr>
        <w:t xml:space="preserve"> If you are </w:t>
      </w:r>
      <w:proofErr w:type="spellStart"/>
      <w:r w:rsidR="00150109">
        <w:rPr>
          <w:rFonts w:asciiTheme="minorHAnsi" w:hAnsiTheme="minorHAnsi"/>
          <w:lang w:val="en-GB"/>
        </w:rPr>
        <w:t>regist</w:t>
      </w:r>
      <w:r w:rsidR="003A4AFD">
        <w:rPr>
          <w:rFonts w:asciiTheme="minorHAnsi" w:hAnsiTheme="minorHAnsi"/>
          <w:lang w:val="en-GB"/>
        </w:rPr>
        <w:t>rated</w:t>
      </w:r>
      <w:proofErr w:type="spellEnd"/>
      <w:r w:rsidR="003A4AFD">
        <w:rPr>
          <w:rFonts w:asciiTheme="minorHAnsi" w:hAnsiTheme="minorHAnsi"/>
          <w:lang w:val="en-GB"/>
        </w:rPr>
        <w:t xml:space="preserve"> for a course after the de</w:t>
      </w:r>
      <w:r w:rsidR="00150109">
        <w:rPr>
          <w:rFonts w:asciiTheme="minorHAnsi" w:hAnsiTheme="minorHAnsi"/>
          <w:lang w:val="en-GB"/>
        </w:rPr>
        <w:t xml:space="preserve">registration period, we expect that you will take the course. </w:t>
      </w:r>
      <w:r w:rsidR="003A4AFD" w:rsidRPr="003A4AFD">
        <w:rPr>
          <w:rFonts w:asciiTheme="minorHAnsi" w:hAnsiTheme="minorHAnsi"/>
          <w:lang w:val="en-GB"/>
        </w:rPr>
        <w:t>R</w:t>
      </w:r>
      <w:r w:rsidR="00150109" w:rsidRPr="003A4AFD">
        <w:rPr>
          <w:rFonts w:asciiTheme="minorHAnsi" w:hAnsiTheme="minorHAnsi"/>
          <w:lang w:val="en-GB"/>
        </w:rPr>
        <w:t>equests for deregistration after the deregistration period will not be processed.</w:t>
      </w:r>
      <w:r w:rsidR="003A4AFD">
        <w:rPr>
          <w:rFonts w:asciiTheme="minorHAnsi" w:hAnsiTheme="minorHAnsi"/>
          <w:lang w:val="en-GB"/>
        </w:rPr>
        <w:t xml:space="preserve"> If you don’t follow the course anyway, a grade ‘ND’ will be administrated.</w:t>
      </w:r>
    </w:p>
    <w:p w:rsidR="00047563" w:rsidRPr="00853676" w:rsidRDefault="00047563" w:rsidP="00047563">
      <w:pPr>
        <w:rPr>
          <w:rFonts w:asciiTheme="minorHAnsi" w:hAnsiTheme="minorHAnsi"/>
          <w:lang w:val="en-GB"/>
        </w:rPr>
      </w:pPr>
    </w:p>
    <w:p w:rsidR="00047563" w:rsidRPr="00853676" w:rsidRDefault="009D323D" w:rsidP="001C26AC">
      <w:pPr>
        <w:outlineLvl w:val="0"/>
        <w:rPr>
          <w:rFonts w:asciiTheme="minorHAnsi" w:hAnsiTheme="minorHAnsi"/>
          <w:b/>
          <w:lang w:val="en-GB"/>
        </w:rPr>
      </w:pPr>
      <w:r w:rsidRPr="00853676">
        <w:rPr>
          <w:rFonts w:asciiTheme="minorHAnsi" w:hAnsiTheme="minorHAnsi"/>
          <w:b/>
          <w:lang w:val="en-GB"/>
        </w:rPr>
        <w:t>Registering for exams</w:t>
      </w:r>
    </w:p>
    <w:p w:rsidR="00FD1454" w:rsidRPr="00853676" w:rsidRDefault="009D323D" w:rsidP="00047563">
      <w:pPr>
        <w:rPr>
          <w:rFonts w:asciiTheme="minorHAnsi" w:hAnsiTheme="minorHAnsi"/>
          <w:lang w:val="en-GB"/>
        </w:rPr>
      </w:pPr>
      <w:r w:rsidRPr="00853676">
        <w:rPr>
          <w:rFonts w:asciiTheme="minorHAnsi" w:hAnsiTheme="minorHAnsi"/>
          <w:lang w:val="en-GB"/>
        </w:rPr>
        <w:t xml:space="preserve">You don’t have to register for an exam. </w:t>
      </w:r>
      <w:r w:rsidR="00B90A1F" w:rsidRPr="00853676">
        <w:rPr>
          <w:rFonts w:asciiTheme="minorHAnsi" w:hAnsiTheme="minorHAnsi"/>
          <w:lang w:val="en-GB"/>
        </w:rPr>
        <w:t>Enrolment</w:t>
      </w:r>
      <w:r w:rsidRPr="00853676">
        <w:rPr>
          <w:rFonts w:asciiTheme="minorHAnsi" w:hAnsiTheme="minorHAnsi"/>
          <w:lang w:val="en-GB"/>
        </w:rPr>
        <w:t xml:space="preserve"> for a course means participation in the exam of the course.</w:t>
      </w:r>
      <w:r w:rsidR="00150109">
        <w:rPr>
          <w:rFonts w:asciiTheme="minorHAnsi" w:hAnsiTheme="minorHAnsi"/>
          <w:lang w:val="en-GB"/>
        </w:rPr>
        <w:t xml:space="preserve"> In case you have a </w:t>
      </w:r>
      <w:proofErr w:type="spellStart"/>
      <w:r w:rsidR="00150109">
        <w:rPr>
          <w:rFonts w:asciiTheme="minorHAnsi" w:hAnsiTheme="minorHAnsi"/>
          <w:lang w:val="en-GB"/>
        </w:rPr>
        <w:t>resit</w:t>
      </w:r>
      <w:proofErr w:type="spellEnd"/>
      <w:r w:rsidR="00150109">
        <w:rPr>
          <w:rFonts w:asciiTheme="minorHAnsi" w:hAnsiTheme="minorHAnsi"/>
          <w:lang w:val="en-GB"/>
        </w:rPr>
        <w:t>, you have to regist</w:t>
      </w:r>
      <w:r w:rsidR="00A0659A">
        <w:rPr>
          <w:rFonts w:asciiTheme="minorHAnsi" w:hAnsiTheme="minorHAnsi"/>
          <w:lang w:val="en-GB"/>
        </w:rPr>
        <w:t>er</w:t>
      </w:r>
      <w:r w:rsidR="00150109">
        <w:rPr>
          <w:rFonts w:asciiTheme="minorHAnsi" w:hAnsiTheme="minorHAnsi"/>
          <w:lang w:val="en-GB"/>
        </w:rPr>
        <w:t xml:space="preserve"> for the </w:t>
      </w:r>
      <w:proofErr w:type="spellStart"/>
      <w:r w:rsidR="00150109">
        <w:rPr>
          <w:rFonts w:asciiTheme="minorHAnsi" w:hAnsiTheme="minorHAnsi"/>
          <w:lang w:val="en-GB"/>
        </w:rPr>
        <w:t>resit</w:t>
      </w:r>
      <w:proofErr w:type="spellEnd"/>
      <w:r w:rsidR="00150109">
        <w:rPr>
          <w:rFonts w:asciiTheme="minorHAnsi" w:hAnsiTheme="minorHAnsi"/>
          <w:lang w:val="en-GB"/>
        </w:rPr>
        <w:t xml:space="preserve"> via Osiris</w:t>
      </w:r>
      <w:r w:rsidR="00FD1454">
        <w:rPr>
          <w:rFonts w:asciiTheme="minorHAnsi" w:hAnsiTheme="minorHAnsi"/>
          <w:lang w:val="en-GB"/>
        </w:rPr>
        <w:t xml:space="preserve"> within 4 weeks after publication of the grade.</w:t>
      </w:r>
    </w:p>
    <w:p w:rsidR="00853676" w:rsidRDefault="00853676">
      <w:pPr>
        <w:rPr>
          <w:lang w:val="en-GB"/>
        </w:rPr>
      </w:pPr>
    </w:p>
    <w:p w:rsidR="003A4AFD" w:rsidRPr="003A4AFD" w:rsidRDefault="003A4AFD" w:rsidP="001C26AC">
      <w:pPr>
        <w:outlineLvl w:val="0"/>
        <w:rPr>
          <w:rFonts w:asciiTheme="minorHAnsi" w:hAnsiTheme="minorHAnsi"/>
          <w:b/>
          <w:lang w:val="en-GB"/>
        </w:rPr>
      </w:pPr>
      <w:r w:rsidRPr="003A4AFD">
        <w:rPr>
          <w:rFonts w:asciiTheme="minorHAnsi" w:hAnsiTheme="minorHAnsi"/>
          <w:b/>
          <w:lang w:val="en-GB"/>
        </w:rPr>
        <w:t>Communication to students</w:t>
      </w:r>
    </w:p>
    <w:p w:rsidR="003A4AFD" w:rsidRPr="003A4AFD" w:rsidRDefault="003A4AFD" w:rsidP="003A4AFD">
      <w:pPr>
        <w:pStyle w:val="Lijstalinea"/>
        <w:numPr>
          <w:ilvl w:val="0"/>
          <w:numId w:val="13"/>
        </w:numPr>
        <w:rPr>
          <w:rFonts w:asciiTheme="minorHAnsi" w:hAnsiTheme="minorHAnsi"/>
          <w:lang w:val="en-GB"/>
        </w:rPr>
      </w:pPr>
      <w:r w:rsidRPr="003A4AFD">
        <w:rPr>
          <w:rFonts w:asciiTheme="minorHAnsi" w:hAnsiTheme="minorHAnsi"/>
          <w:lang w:val="en-GB"/>
        </w:rPr>
        <w:t xml:space="preserve">After the first registration period (4 months before start date), students </w:t>
      </w:r>
      <w:r>
        <w:rPr>
          <w:rFonts w:asciiTheme="minorHAnsi" w:hAnsiTheme="minorHAnsi"/>
          <w:lang w:val="en-GB"/>
        </w:rPr>
        <w:t>are</w:t>
      </w:r>
      <w:r w:rsidRPr="003A4AFD">
        <w:rPr>
          <w:rFonts w:asciiTheme="minorHAnsi" w:hAnsiTheme="minorHAnsi"/>
          <w:lang w:val="en-GB"/>
        </w:rPr>
        <w:t xml:space="preserve"> enrolled in </w:t>
      </w:r>
      <w:r w:rsidR="00B60B51">
        <w:rPr>
          <w:rFonts w:asciiTheme="minorHAnsi" w:hAnsiTheme="minorHAnsi"/>
          <w:lang w:val="en-GB"/>
        </w:rPr>
        <w:t xml:space="preserve">the course in </w:t>
      </w:r>
      <w:r w:rsidRPr="003A4AFD">
        <w:rPr>
          <w:rFonts w:asciiTheme="minorHAnsi" w:hAnsiTheme="minorHAnsi"/>
          <w:lang w:val="en-GB"/>
        </w:rPr>
        <w:t>Osiris. Students get a notification</w:t>
      </w:r>
      <w:r>
        <w:rPr>
          <w:rFonts w:asciiTheme="minorHAnsi" w:hAnsiTheme="minorHAnsi"/>
          <w:lang w:val="en-GB"/>
        </w:rPr>
        <w:t xml:space="preserve"> via e-mail</w:t>
      </w:r>
      <w:r w:rsidRPr="003A4AFD">
        <w:rPr>
          <w:rFonts w:asciiTheme="minorHAnsi" w:hAnsiTheme="minorHAnsi"/>
          <w:lang w:val="en-GB"/>
        </w:rPr>
        <w:t>, the registration is visible via the RU portal.</w:t>
      </w:r>
    </w:p>
    <w:p w:rsidR="003A4AFD" w:rsidRPr="003A4AFD" w:rsidRDefault="003A4AFD" w:rsidP="003A4AFD">
      <w:pPr>
        <w:pStyle w:val="Lijstalinea"/>
        <w:numPr>
          <w:ilvl w:val="0"/>
          <w:numId w:val="13"/>
        </w:numPr>
        <w:rPr>
          <w:rFonts w:asciiTheme="minorHAnsi" w:hAnsiTheme="minorHAnsi"/>
          <w:lang w:val="en-GB"/>
        </w:rPr>
      </w:pPr>
      <w:r w:rsidRPr="003A4AFD">
        <w:rPr>
          <w:rFonts w:asciiTheme="minorHAnsi" w:hAnsiTheme="minorHAnsi"/>
          <w:lang w:val="en-GB"/>
        </w:rPr>
        <w:t>In case of over-subscription, a lottery will take place. Every student who isn’t enrolled in a course stay</w:t>
      </w:r>
      <w:r>
        <w:rPr>
          <w:rFonts w:asciiTheme="minorHAnsi" w:hAnsiTheme="minorHAnsi"/>
          <w:lang w:val="en-GB"/>
        </w:rPr>
        <w:t>s</w:t>
      </w:r>
      <w:r w:rsidRPr="003A4AFD">
        <w:rPr>
          <w:rFonts w:asciiTheme="minorHAnsi" w:hAnsiTheme="minorHAnsi"/>
          <w:lang w:val="en-GB"/>
        </w:rPr>
        <w:t xml:space="preserve"> on the waiting list. You get a notification about the waiting list (see also step 5 in the instructions).</w:t>
      </w:r>
    </w:p>
    <w:p w:rsidR="003A4AFD" w:rsidRPr="003A4AFD" w:rsidRDefault="003A4AFD" w:rsidP="003A4AFD">
      <w:pPr>
        <w:pStyle w:val="Lijstalinea"/>
        <w:numPr>
          <w:ilvl w:val="0"/>
          <w:numId w:val="13"/>
        </w:numPr>
        <w:rPr>
          <w:rFonts w:asciiTheme="minorHAnsi" w:hAnsiTheme="minorHAnsi"/>
          <w:lang w:val="en-GB"/>
        </w:rPr>
      </w:pPr>
      <w:r w:rsidRPr="003A4AFD">
        <w:rPr>
          <w:rFonts w:asciiTheme="minorHAnsi" w:hAnsiTheme="minorHAnsi"/>
          <w:lang w:val="en-GB"/>
        </w:rPr>
        <w:t xml:space="preserve">4 Weeks before start date of the course, </w:t>
      </w:r>
      <w:r>
        <w:rPr>
          <w:rFonts w:asciiTheme="minorHAnsi" w:hAnsiTheme="minorHAnsi"/>
          <w:lang w:val="en-GB"/>
        </w:rPr>
        <w:t>the</w:t>
      </w:r>
      <w:r w:rsidRPr="003A4AFD">
        <w:rPr>
          <w:rFonts w:asciiTheme="minorHAnsi" w:hAnsiTheme="minorHAnsi"/>
          <w:lang w:val="en-GB"/>
        </w:rPr>
        <w:t xml:space="preserve"> registration </w:t>
      </w:r>
      <w:r>
        <w:rPr>
          <w:rFonts w:asciiTheme="minorHAnsi" w:hAnsiTheme="minorHAnsi"/>
          <w:lang w:val="en-GB"/>
        </w:rPr>
        <w:t xml:space="preserve">is visible </w:t>
      </w:r>
      <w:r w:rsidRPr="003A4AFD">
        <w:rPr>
          <w:rFonts w:asciiTheme="minorHAnsi" w:hAnsiTheme="minorHAnsi"/>
          <w:lang w:val="en-GB"/>
        </w:rPr>
        <w:t xml:space="preserve">in the personal </w:t>
      </w:r>
      <w:proofErr w:type="spellStart"/>
      <w:r w:rsidRPr="003A4AFD">
        <w:rPr>
          <w:rFonts w:asciiTheme="minorHAnsi" w:hAnsiTheme="minorHAnsi"/>
          <w:lang w:val="en-GB"/>
        </w:rPr>
        <w:t>webfile</w:t>
      </w:r>
      <w:proofErr w:type="spellEnd"/>
      <w:r w:rsidRPr="003A4AFD">
        <w:rPr>
          <w:rFonts w:asciiTheme="minorHAnsi" w:hAnsiTheme="minorHAnsi"/>
          <w:lang w:val="en-GB"/>
        </w:rPr>
        <w:t xml:space="preserve"> of the Radboudumc (</w:t>
      </w:r>
      <w:proofErr w:type="spellStart"/>
      <w:r w:rsidRPr="003A4AFD">
        <w:rPr>
          <w:rFonts w:asciiTheme="minorHAnsi" w:hAnsiTheme="minorHAnsi"/>
          <w:lang w:val="en-GB"/>
        </w:rPr>
        <w:t>webdossier</w:t>
      </w:r>
      <w:proofErr w:type="spellEnd"/>
      <w:r w:rsidRPr="003A4AFD">
        <w:rPr>
          <w:rFonts w:asciiTheme="minorHAnsi" w:hAnsiTheme="minorHAnsi"/>
          <w:lang w:val="en-GB"/>
        </w:rPr>
        <w:t>) with the course schedule</w:t>
      </w:r>
      <w:r>
        <w:rPr>
          <w:rFonts w:asciiTheme="minorHAnsi" w:hAnsiTheme="minorHAnsi"/>
          <w:lang w:val="en-GB"/>
        </w:rPr>
        <w:t>.</w:t>
      </w:r>
    </w:p>
    <w:sectPr w:rsidR="003A4AFD" w:rsidRPr="003A4AFD" w:rsidSect="003671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25A4C"/>
    <w:multiLevelType w:val="hybridMultilevel"/>
    <w:tmpl w:val="DD28F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DF13489"/>
    <w:multiLevelType w:val="hybridMultilevel"/>
    <w:tmpl w:val="8EE43B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BEC7ABE"/>
    <w:multiLevelType w:val="multilevel"/>
    <w:tmpl w:val="5F745578"/>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440"/>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
    <w:nsid w:val="4EA43810"/>
    <w:multiLevelType w:val="hybridMultilevel"/>
    <w:tmpl w:val="9BAC8414"/>
    <w:lvl w:ilvl="0" w:tplc="43020EC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30D3C89"/>
    <w:multiLevelType w:val="hybridMultilevel"/>
    <w:tmpl w:val="49C20E9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3"/>
  </w:num>
  <w:num w:numId="11">
    <w:abstractNumId w:val="4"/>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47563"/>
    <w:rsid w:val="00047563"/>
    <w:rsid w:val="00065EFB"/>
    <w:rsid w:val="00150109"/>
    <w:rsid w:val="001C26AC"/>
    <w:rsid w:val="001C7FEE"/>
    <w:rsid w:val="001F712D"/>
    <w:rsid w:val="002C10E9"/>
    <w:rsid w:val="002E2EF6"/>
    <w:rsid w:val="002F1496"/>
    <w:rsid w:val="00315F2D"/>
    <w:rsid w:val="0032633B"/>
    <w:rsid w:val="00367154"/>
    <w:rsid w:val="003A4AFD"/>
    <w:rsid w:val="004A6C50"/>
    <w:rsid w:val="004E6001"/>
    <w:rsid w:val="005824AE"/>
    <w:rsid w:val="007429A5"/>
    <w:rsid w:val="008233E5"/>
    <w:rsid w:val="0082634A"/>
    <w:rsid w:val="00853676"/>
    <w:rsid w:val="00904EF3"/>
    <w:rsid w:val="00971E82"/>
    <w:rsid w:val="009D114F"/>
    <w:rsid w:val="009D323D"/>
    <w:rsid w:val="009F6738"/>
    <w:rsid w:val="00A0659A"/>
    <w:rsid w:val="00A1666B"/>
    <w:rsid w:val="00A81FB9"/>
    <w:rsid w:val="00AA0EAA"/>
    <w:rsid w:val="00AB49A9"/>
    <w:rsid w:val="00B52BEB"/>
    <w:rsid w:val="00B54DED"/>
    <w:rsid w:val="00B60B51"/>
    <w:rsid w:val="00B90A1F"/>
    <w:rsid w:val="00BC4FA6"/>
    <w:rsid w:val="00BE5E4F"/>
    <w:rsid w:val="00CE7A16"/>
    <w:rsid w:val="00D817A0"/>
    <w:rsid w:val="00DC1519"/>
    <w:rsid w:val="00E3577B"/>
    <w:rsid w:val="00E71239"/>
    <w:rsid w:val="00E71481"/>
    <w:rsid w:val="00F32C8C"/>
    <w:rsid w:val="00F82A78"/>
    <w:rsid w:val="00FD145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7563"/>
    <w:rPr>
      <w:sz w:val="22"/>
    </w:rPr>
  </w:style>
  <w:style w:type="paragraph" w:styleId="Kop1">
    <w:name w:val="heading 1"/>
    <w:basedOn w:val="Standaard"/>
    <w:next w:val="Standaard"/>
    <w:link w:val="Kop1Char"/>
    <w:qFormat/>
    <w:rsid w:val="009D114F"/>
    <w:pPr>
      <w:keepNext/>
      <w:numPr>
        <w:numId w:val="9"/>
      </w:numPr>
      <w:spacing w:before="240" w:after="240"/>
      <w:outlineLvl w:val="0"/>
    </w:pPr>
    <w:rPr>
      <w:b/>
      <w:kern w:val="28"/>
      <w:sz w:val="28"/>
    </w:rPr>
  </w:style>
  <w:style w:type="paragraph" w:styleId="Kop2">
    <w:name w:val="heading 2"/>
    <w:basedOn w:val="Standaard"/>
    <w:next w:val="Standaard"/>
    <w:link w:val="Kop2Char"/>
    <w:qFormat/>
    <w:rsid w:val="009D114F"/>
    <w:pPr>
      <w:keepNext/>
      <w:numPr>
        <w:ilvl w:val="1"/>
        <w:numId w:val="9"/>
      </w:numPr>
      <w:spacing w:before="240" w:after="60"/>
      <w:outlineLvl w:val="1"/>
    </w:pPr>
    <w:rPr>
      <w:sz w:val="26"/>
    </w:rPr>
  </w:style>
  <w:style w:type="paragraph" w:styleId="Kop3">
    <w:name w:val="heading 3"/>
    <w:basedOn w:val="Standaard"/>
    <w:next w:val="Standaard"/>
    <w:link w:val="Kop3Char"/>
    <w:qFormat/>
    <w:rsid w:val="009D114F"/>
    <w:pPr>
      <w:keepNext/>
      <w:numPr>
        <w:ilvl w:val="2"/>
        <w:numId w:val="9"/>
      </w:numPr>
      <w:spacing w:before="240" w:after="60"/>
      <w:outlineLvl w:val="2"/>
    </w:pPr>
    <w:rPr>
      <w:sz w:val="24"/>
    </w:rPr>
  </w:style>
  <w:style w:type="paragraph" w:styleId="Kop4">
    <w:name w:val="heading 4"/>
    <w:basedOn w:val="Standaard"/>
    <w:next w:val="Standaard"/>
    <w:link w:val="Kop4Char"/>
    <w:qFormat/>
    <w:rsid w:val="009D114F"/>
    <w:pPr>
      <w:keepNext/>
      <w:numPr>
        <w:ilvl w:val="3"/>
        <w:numId w:val="9"/>
      </w:numPr>
      <w:spacing w:before="240" w:after="60"/>
      <w:outlineLvl w:val="3"/>
    </w:pPr>
    <w:rPr>
      <w:sz w:val="24"/>
    </w:rPr>
  </w:style>
  <w:style w:type="paragraph" w:styleId="Kop5">
    <w:name w:val="heading 5"/>
    <w:basedOn w:val="Standaard"/>
    <w:next w:val="Standaard"/>
    <w:link w:val="Kop5Char"/>
    <w:qFormat/>
    <w:rsid w:val="009D114F"/>
    <w:pPr>
      <w:numPr>
        <w:ilvl w:val="4"/>
        <w:numId w:val="9"/>
      </w:numPr>
      <w:spacing w:before="240" w:after="60"/>
      <w:outlineLvl w:val="4"/>
    </w:pPr>
    <w:rPr>
      <w:kern w:val="28"/>
    </w:rPr>
  </w:style>
  <w:style w:type="paragraph" w:styleId="Kop6">
    <w:name w:val="heading 6"/>
    <w:basedOn w:val="Standaard"/>
    <w:next w:val="Standaard"/>
    <w:link w:val="Kop6Char"/>
    <w:qFormat/>
    <w:rsid w:val="009D114F"/>
    <w:pPr>
      <w:numPr>
        <w:ilvl w:val="5"/>
        <w:numId w:val="9"/>
      </w:numPr>
      <w:spacing w:before="240" w:after="60"/>
      <w:outlineLvl w:val="5"/>
    </w:pPr>
    <w:rPr>
      <w:rFonts w:ascii="Arial" w:hAnsi="Arial"/>
      <w:i/>
      <w:kern w:val="28"/>
    </w:rPr>
  </w:style>
  <w:style w:type="paragraph" w:styleId="Kop7">
    <w:name w:val="heading 7"/>
    <w:basedOn w:val="Standaard"/>
    <w:next w:val="Standaard"/>
    <w:link w:val="Kop7Char"/>
    <w:qFormat/>
    <w:rsid w:val="009D114F"/>
    <w:pPr>
      <w:numPr>
        <w:ilvl w:val="6"/>
        <w:numId w:val="9"/>
      </w:numPr>
      <w:spacing w:before="240" w:after="60"/>
      <w:outlineLvl w:val="6"/>
    </w:pPr>
    <w:rPr>
      <w:rFonts w:ascii="Arial" w:hAnsi="Arial"/>
      <w:kern w:val="28"/>
      <w:sz w:val="20"/>
    </w:rPr>
  </w:style>
  <w:style w:type="paragraph" w:styleId="Kop8">
    <w:name w:val="heading 8"/>
    <w:basedOn w:val="Standaard"/>
    <w:next w:val="Standaard"/>
    <w:link w:val="Kop8Char"/>
    <w:qFormat/>
    <w:rsid w:val="009D114F"/>
    <w:pPr>
      <w:numPr>
        <w:ilvl w:val="7"/>
        <w:numId w:val="9"/>
      </w:numPr>
      <w:spacing w:before="240" w:after="60"/>
      <w:outlineLvl w:val="7"/>
    </w:pPr>
    <w:rPr>
      <w:rFonts w:ascii="Arial" w:hAnsi="Arial"/>
      <w:i/>
      <w:kern w:val="28"/>
      <w:sz w:val="20"/>
    </w:rPr>
  </w:style>
  <w:style w:type="paragraph" w:styleId="Kop9">
    <w:name w:val="heading 9"/>
    <w:basedOn w:val="Standaard"/>
    <w:next w:val="Standaard"/>
    <w:link w:val="Kop9Char"/>
    <w:qFormat/>
    <w:rsid w:val="009D114F"/>
    <w:pPr>
      <w:numPr>
        <w:ilvl w:val="8"/>
        <w:numId w:val="9"/>
      </w:numPr>
      <w:spacing w:before="240" w:after="60"/>
      <w:outlineLvl w:val="8"/>
    </w:pPr>
    <w:rPr>
      <w:rFonts w:ascii="Arial" w:hAnsi="Arial"/>
      <w:i/>
      <w:kern w:val="28"/>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D114F"/>
    <w:rPr>
      <w:b/>
      <w:kern w:val="28"/>
      <w:sz w:val="28"/>
    </w:rPr>
  </w:style>
  <w:style w:type="character" w:customStyle="1" w:styleId="Kop2Char">
    <w:name w:val="Kop 2 Char"/>
    <w:basedOn w:val="Standaardalinea-lettertype"/>
    <w:link w:val="Kop2"/>
    <w:rsid w:val="009D114F"/>
    <w:rPr>
      <w:sz w:val="26"/>
    </w:rPr>
  </w:style>
  <w:style w:type="character" w:customStyle="1" w:styleId="Kop3Char">
    <w:name w:val="Kop 3 Char"/>
    <w:basedOn w:val="Standaardalinea-lettertype"/>
    <w:link w:val="Kop3"/>
    <w:rsid w:val="009D114F"/>
    <w:rPr>
      <w:sz w:val="24"/>
    </w:rPr>
  </w:style>
  <w:style w:type="character" w:customStyle="1" w:styleId="Kop4Char">
    <w:name w:val="Kop 4 Char"/>
    <w:basedOn w:val="Standaardalinea-lettertype"/>
    <w:link w:val="Kop4"/>
    <w:rsid w:val="009D114F"/>
    <w:rPr>
      <w:sz w:val="24"/>
    </w:rPr>
  </w:style>
  <w:style w:type="character" w:customStyle="1" w:styleId="Kop5Char">
    <w:name w:val="Kop 5 Char"/>
    <w:basedOn w:val="Standaardalinea-lettertype"/>
    <w:link w:val="Kop5"/>
    <w:rsid w:val="009D114F"/>
    <w:rPr>
      <w:kern w:val="28"/>
      <w:sz w:val="22"/>
    </w:rPr>
  </w:style>
  <w:style w:type="character" w:customStyle="1" w:styleId="Kop6Char">
    <w:name w:val="Kop 6 Char"/>
    <w:basedOn w:val="Standaardalinea-lettertype"/>
    <w:link w:val="Kop6"/>
    <w:rsid w:val="009D114F"/>
    <w:rPr>
      <w:rFonts w:ascii="Arial" w:hAnsi="Arial"/>
      <w:i/>
      <w:kern w:val="28"/>
      <w:sz w:val="22"/>
    </w:rPr>
  </w:style>
  <w:style w:type="character" w:customStyle="1" w:styleId="Kop7Char">
    <w:name w:val="Kop 7 Char"/>
    <w:basedOn w:val="Standaardalinea-lettertype"/>
    <w:link w:val="Kop7"/>
    <w:rsid w:val="009D114F"/>
    <w:rPr>
      <w:rFonts w:ascii="Arial" w:hAnsi="Arial"/>
      <w:kern w:val="28"/>
    </w:rPr>
  </w:style>
  <w:style w:type="character" w:customStyle="1" w:styleId="Kop8Char">
    <w:name w:val="Kop 8 Char"/>
    <w:basedOn w:val="Standaardalinea-lettertype"/>
    <w:link w:val="Kop8"/>
    <w:rsid w:val="009D114F"/>
    <w:rPr>
      <w:rFonts w:ascii="Arial" w:hAnsi="Arial"/>
      <w:i/>
      <w:kern w:val="28"/>
    </w:rPr>
  </w:style>
  <w:style w:type="character" w:customStyle="1" w:styleId="Kop9Char">
    <w:name w:val="Kop 9 Char"/>
    <w:basedOn w:val="Standaardalinea-lettertype"/>
    <w:link w:val="Kop9"/>
    <w:rsid w:val="009D114F"/>
    <w:rPr>
      <w:rFonts w:ascii="Arial" w:hAnsi="Arial"/>
      <w:i/>
      <w:kern w:val="28"/>
      <w:sz w:val="18"/>
    </w:rPr>
  </w:style>
  <w:style w:type="paragraph" w:styleId="Lijstalinea">
    <w:name w:val="List Paragraph"/>
    <w:basedOn w:val="Standaard"/>
    <w:uiPriority w:val="34"/>
    <w:qFormat/>
    <w:rsid w:val="00047563"/>
    <w:pPr>
      <w:ind w:left="720"/>
      <w:contextualSpacing/>
    </w:pPr>
  </w:style>
  <w:style w:type="character" w:styleId="Hyperlink">
    <w:name w:val="Hyperlink"/>
    <w:basedOn w:val="Standaardalinea-lettertype"/>
    <w:uiPriority w:val="99"/>
    <w:unhideWhenUsed/>
    <w:rsid w:val="00047563"/>
    <w:rPr>
      <w:color w:val="3D168B" w:themeColor="hyperlink"/>
      <w:u w:val="single"/>
    </w:rPr>
  </w:style>
  <w:style w:type="table" w:styleId="Tabelraster">
    <w:name w:val="Table Grid"/>
    <w:basedOn w:val="Standaardtabel"/>
    <w:uiPriority w:val="59"/>
    <w:rsid w:val="00047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047563"/>
    <w:rPr>
      <w:sz w:val="16"/>
      <w:szCs w:val="16"/>
    </w:rPr>
  </w:style>
  <w:style w:type="paragraph" w:styleId="Tekstopmerking">
    <w:name w:val="annotation text"/>
    <w:basedOn w:val="Standaard"/>
    <w:link w:val="TekstopmerkingChar"/>
    <w:uiPriority w:val="99"/>
    <w:semiHidden/>
    <w:unhideWhenUsed/>
    <w:rsid w:val="00047563"/>
    <w:rPr>
      <w:sz w:val="20"/>
    </w:rPr>
  </w:style>
  <w:style w:type="character" w:customStyle="1" w:styleId="TekstopmerkingChar">
    <w:name w:val="Tekst opmerking Char"/>
    <w:basedOn w:val="Standaardalinea-lettertype"/>
    <w:link w:val="Tekstopmerking"/>
    <w:uiPriority w:val="99"/>
    <w:semiHidden/>
    <w:rsid w:val="00047563"/>
  </w:style>
  <w:style w:type="paragraph" w:styleId="Ballontekst">
    <w:name w:val="Balloon Text"/>
    <w:basedOn w:val="Standaard"/>
    <w:link w:val="BallontekstChar"/>
    <w:uiPriority w:val="99"/>
    <w:semiHidden/>
    <w:unhideWhenUsed/>
    <w:rsid w:val="00047563"/>
    <w:rPr>
      <w:rFonts w:ascii="Tahoma" w:hAnsi="Tahoma" w:cs="Tahoma"/>
      <w:sz w:val="16"/>
      <w:szCs w:val="16"/>
    </w:rPr>
  </w:style>
  <w:style w:type="character" w:customStyle="1" w:styleId="BallontekstChar">
    <w:name w:val="Ballontekst Char"/>
    <w:basedOn w:val="Standaardalinea-lettertype"/>
    <w:link w:val="Ballontekst"/>
    <w:uiPriority w:val="99"/>
    <w:semiHidden/>
    <w:rsid w:val="00047563"/>
    <w:rPr>
      <w:rFonts w:ascii="Tahoma" w:hAnsi="Tahoma" w:cs="Tahoma"/>
      <w:sz w:val="16"/>
      <w:szCs w:val="16"/>
    </w:rPr>
  </w:style>
  <w:style w:type="character" w:styleId="GevolgdeHyperlink">
    <w:name w:val="FollowedHyperlink"/>
    <w:basedOn w:val="Standaardalinea-lettertype"/>
    <w:uiPriority w:val="99"/>
    <w:semiHidden/>
    <w:unhideWhenUsed/>
    <w:rsid w:val="00CE7A16"/>
    <w:rPr>
      <w:color w:val="00607A"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150109"/>
    <w:rPr>
      <w:b/>
      <w:bCs/>
    </w:rPr>
  </w:style>
  <w:style w:type="character" w:customStyle="1" w:styleId="OnderwerpvanopmerkingChar">
    <w:name w:val="Onderwerp van opmerking Char"/>
    <w:basedOn w:val="TekstopmerkingChar"/>
    <w:link w:val="Onderwerpvanopmerking"/>
    <w:uiPriority w:val="99"/>
    <w:semiHidden/>
    <w:rsid w:val="00150109"/>
    <w:rPr>
      <w:b/>
      <w:bCs/>
    </w:rPr>
  </w:style>
  <w:style w:type="paragraph" w:styleId="Documentstructuur">
    <w:name w:val="Document Map"/>
    <w:basedOn w:val="Standaard"/>
    <w:link w:val="DocumentstructuurChar"/>
    <w:uiPriority w:val="99"/>
    <w:semiHidden/>
    <w:unhideWhenUsed/>
    <w:rsid w:val="001C26AC"/>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1C26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werkinstructies.screenstepslive.com/s/OSIRIS/m/37168/l/361467-registering-for-course-modules" TargetMode="External"/><Relationship Id="rId4" Type="http://schemas.openxmlformats.org/officeDocument/2006/relationships/webSettings" Target="webSettings.xml"/></Relationships>
</file>

<file path=word/theme/theme1.xml><?xml version="1.0" encoding="utf-8"?>
<a:theme xmlns:a="http://schemas.openxmlformats.org/drawingml/2006/main" name="UMC St Radboud Sjabloon">
  <a:themeElements>
    <a:clrScheme name="UMC">
      <a:dk1>
        <a:srgbClr val="000000"/>
      </a:dk1>
      <a:lt1>
        <a:srgbClr val="FFFFFF"/>
      </a:lt1>
      <a:dk2>
        <a:srgbClr val="BE3100"/>
      </a:dk2>
      <a:lt2>
        <a:srgbClr val="F37C09"/>
      </a:lt2>
      <a:accent1>
        <a:srgbClr val="0E4286"/>
      </a:accent1>
      <a:accent2>
        <a:srgbClr val="B89400"/>
      </a:accent2>
      <a:accent3>
        <a:srgbClr val="BE3100"/>
      </a:accent3>
      <a:accent4>
        <a:srgbClr val="FFFFFF"/>
      </a:accent4>
      <a:accent5>
        <a:srgbClr val="00607A"/>
      </a:accent5>
      <a:accent6>
        <a:srgbClr val="3D168B"/>
      </a:accent6>
      <a:hlink>
        <a:srgbClr val="3D168B"/>
      </a:hlink>
      <a:folHlink>
        <a:srgbClr val="00607A"/>
      </a:folHlink>
    </a:clrScheme>
    <a:fontScheme name="Kantoor">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938</Words>
  <Characters>5159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Swinkels</dc:creator>
  <cp:lastModifiedBy>Hilde Swinkels</cp:lastModifiedBy>
  <cp:revision>2</cp:revision>
  <dcterms:created xsi:type="dcterms:W3CDTF">2018-03-16T12:48:00Z</dcterms:created>
  <dcterms:modified xsi:type="dcterms:W3CDTF">2018-03-16T12:48:00Z</dcterms:modified>
</cp:coreProperties>
</file>